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d36ba1e3e2fd4ddf"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b w:val="1"/>
          <w:sz w:val="24"/>
          <w:szCs w:val="24"/>
        </w:rPr>
      </w:pPr>
      <w:r w:rsidRPr="00000000" w:rsidDel="00000000" w:rsidR="00000000">
        <w:rPr>
          <w:b w:val="1"/>
          <w:sz w:val="24"/>
          <w:szCs w:val="24"/>
          <w:rtl w:val="0"/>
        </w:rPr>
        <w:t xml:space="preserve">ПУБЛІЧНИЙ ДОГОВІР</w:t>
      </w:r>
    </w:p>
    <w:p xmlns:wp14="http://schemas.microsoft.com/office/word/2010/wordml" w:rsidRPr="00000000" w:rsidR="00000000" w:rsidDel="00000000" w:rsidP="00000000" w:rsidRDefault="00000000" w14:paraId="00000002" wp14:textId="77777777">
      <w:pPr>
        <w:jc w:val="center"/>
        <w:rPr>
          <w:b w:val="1"/>
          <w:sz w:val="24"/>
          <w:szCs w:val="24"/>
        </w:rPr>
      </w:pPr>
      <w:r w:rsidRPr="00000000" w:rsidDel="00000000" w:rsidR="00000000">
        <w:rPr>
          <w:b w:val="1"/>
          <w:sz w:val="24"/>
          <w:szCs w:val="24"/>
          <w:rtl w:val="0"/>
        </w:rPr>
        <w:t xml:space="preserve">(ДОГОВІР ПУБЛІЧНОЇ ОФЕРТИ)</w:t>
      </w:r>
    </w:p>
    <w:p xmlns:wp14="http://schemas.microsoft.com/office/word/2010/wordml" w:rsidRPr="00000000" w:rsidR="00000000" w:rsidDel="00000000" w:rsidP="00000000" w:rsidRDefault="00000000" w14:paraId="00000003" wp14:textId="77777777">
      <w:pPr>
        <w:jc w:val="center"/>
        <w:rPr>
          <w:b w:val="1"/>
          <w:sz w:val="24"/>
          <w:szCs w:val="24"/>
        </w:rPr>
      </w:pPr>
      <w:r w:rsidRPr="00000000" w:rsidDel="00000000" w:rsidR="00000000">
        <w:rPr>
          <w:b w:val="1"/>
          <w:sz w:val="24"/>
          <w:szCs w:val="24"/>
          <w:rtl w:val="0"/>
        </w:rPr>
        <w:t xml:space="preserve">ПРО ТЕХНІЧНЕ ОБСЛУГОВУВАННЯ, РЕМОНТ АВТОМОБІЛІВ</w:t>
      </w:r>
    </w:p>
    <w:p xmlns:wp14="http://schemas.microsoft.com/office/word/2010/wordml" w:rsidRPr="00000000" w:rsidR="00000000" w:rsidDel="00000000" w:rsidP="00000000" w:rsidRDefault="00000000" w14:paraId="00000004" wp14:textId="77777777">
      <w:pPr>
        <w:widowControl w:val="1"/>
        <w:rPr>
          <w:sz w:val="28"/>
          <w:szCs w:val="28"/>
        </w:rPr>
      </w:pPr>
      <w:r w:rsidRPr="00000000" w:rsidDel="00000000" w:rsidR="00000000">
        <w:rPr>
          <w:rtl w:val="0"/>
        </w:rPr>
      </w:r>
    </w:p>
    <w:p xmlns:wp14="http://schemas.microsoft.com/office/word/2010/wordml" w:rsidRPr="00000000" w:rsidR="00000000" w:rsidDel="00000000" w:rsidP="2F6164E2" w:rsidRDefault="00000000" w14:paraId="00000005" wp14:textId="23BD298C">
      <w:pPr>
        <w:pStyle w:val="Normal"/>
        <w:widowControl w:val="1"/>
        <w:ind w:firstLine="284"/>
        <w:jc w:val="both"/>
        <w:rPr>
          <w:sz w:val="24"/>
          <w:szCs w:val="24"/>
        </w:rPr>
      </w:pPr>
      <w:r w:rsidRPr="2F6164E2" w:rsidDel="00000000" w:rsidR="00000000">
        <w:rPr>
          <w:b w:val="1"/>
          <w:bCs w:val="1"/>
          <w:color w:val="000000"/>
          <w:sz w:val="24"/>
          <w:szCs w:val="24"/>
        </w:rPr>
        <w:t xml:space="preserve">ФОП </w:t>
      </w:r>
      <w:r w:rsidRPr="2F6164E2" w:rsidR="2F6164E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uk-UA"/>
        </w:rPr>
        <w:t>Федик Ігор Миколайович</w:t>
      </w:r>
      <w:r w:rsidRPr="00000000" w:rsidDel="00000000" w:rsidR="00000000">
        <w:rPr>
          <w:color w:val="000000"/>
          <w:sz w:val="24"/>
          <w:szCs w:val="24"/>
        </w:rPr>
        <w:t xml:space="preserve"> (далі - «</w:t>
      </w:r>
      <w:r w:rsidRPr="2F6164E2" w:rsidDel="00000000" w:rsidR="00000000">
        <w:rPr>
          <w:b w:val="1"/>
          <w:bCs w:val="1"/>
          <w:color w:val="000000"/>
          <w:sz w:val="24"/>
          <w:szCs w:val="24"/>
        </w:rPr>
        <w:t xml:space="preserve">Виконавець</w:t>
      </w:r>
      <w:r w:rsidRPr="00000000" w:rsidDel="00000000" w:rsidR="00000000">
        <w:rPr>
          <w:color w:val="000000"/>
          <w:sz w:val="24"/>
          <w:szCs w:val="24"/>
        </w:rPr>
        <w:t xml:space="preserve">») та будь-яка особа, яка прийняла (акцептувала) дану пропозицію, у подальшому - «</w:t>
      </w:r>
      <w:r w:rsidRPr="2F6164E2" w:rsidDel="00000000" w:rsidR="00000000">
        <w:rPr>
          <w:b w:val="1"/>
          <w:bCs w:val="1"/>
          <w:color w:val="000000"/>
          <w:sz w:val="24"/>
          <w:szCs w:val="24"/>
        </w:rPr>
        <w:t xml:space="preserve">Замовник</w:t>
      </w:r>
      <w:r w:rsidRPr="00000000" w:rsidDel="00000000" w:rsidR="00000000">
        <w:rPr>
          <w:color w:val="000000"/>
          <w:sz w:val="24"/>
          <w:szCs w:val="24"/>
        </w:rPr>
        <w:t xml:space="preserve">» з іншої сторони, уклали даний Договір (далі — Договір), адресований необмеженому колу осіб, який є офіційною публічною пропозицією Виконавця, укласти з будь-яким Замовником Договір про технічне обслуговування, ремонт транспортного засобу та/або його складових частин (систем). </w:t>
      </w:r>
      <w:r w:rsidRPr="00000000" w:rsidDel="00000000" w:rsidR="00000000">
        <w:rPr>
          <w:rtl w:val="0"/>
        </w:rPr>
      </w:r>
    </w:p>
    <w:p xmlns:wp14="http://schemas.microsoft.com/office/word/2010/wordml" w:rsidRPr="00000000" w:rsidR="00000000" w:rsidDel="00000000" w:rsidP="00000000" w:rsidRDefault="00000000" w14:paraId="00000006" wp14:textId="77777777">
      <w:pPr>
        <w:widowControl w:val="1"/>
        <w:ind w:firstLine="284"/>
        <w:jc w:val="both"/>
        <w:rPr>
          <w:sz w:val="24"/>
          <w:szCs w:val="24"/>
        </w:rPr>
      </w:pPr>
      <w:r w:rsidRPr="00000000" w:rsidDel="00000000" w:rsidR="00000000">
        <w:rPr>
          <w:color w:val="000000"/>
          <w:sz w:val="24"/>
          <w:szCs w:val="24"/>
          <w:rtl w:val="0"/>
        </w:rPr>
        <w:t xml:space="preserve">При замовленні та оплаті Послуг Виконавця, Замовники приймають умови цього Договору про нижченаведене:</w:t>
      </w:r>
      <w:r w:rsidRPr="00000000" w:rsidDel="00000000" w:rsidR="00000000">
        <w:rPr>
          <w:rtl w:val="0"/>
        </w:rPr>
      </w:r>
    </w:p>
    <w:p xmlns:wp14="http://schemas.microsoft.com/office/word/2010/wordml" w:rsidRPr="00000000" w:rsidR="00000000" w:rsidDel="00000000" w:rsidP="00000000" w:rsidRDefault="00000000" w14:paraId="00000007" wp14:textId="77777777">
      <w:pPr>
        <w:ind w:firstLine="720"/>
        <w:jc w:val="center"/>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08" wp14:textId="77777777">
      <w:pPr>
        <w:ind w:firstLine="720"/>
        <w:jc w:val="center"/>
        <w:rPr>
          <w:b w:val="1"/>
          <w:sz w:val="24"/>
          <w:szCs w:val="24"/>
        </w:rPr>
      </w:pPr>
      <w:r w:rsidRPr="00000000" w:rsidDel="00000000" w:rsidR="00000000">
        <w:rPr>
          <w:b w:val="1"/>
          <w:sz w:val="24"/>
          <w:szCs w:val="24"/>
          <w:rtl w:val="0"/>
        </w:rPr>
        <w:t xml:space="preserve">ТЕРМІНИ ДОГОВОРУ</w:t>
      </w:r>
    </w:p>
    <w:p xmlns:wp14="http://schemas.microsoft.com/office/word/2010/wordml" w:rsidRPr="00000000" w:rsidR="00000000" w:rsidDel="00000000" w:rsidP="00000000" w:rsidRDefault="00000000" w14:paraId="00000009" wp14:textId="77777777">
      <w:pPr>
        <w:ind w:firstLine="567"/>
        <w:jc w:val="both"/>
        <w:rPr>
          <w:sz w:val="24"/>
          <w:szCs w:val="24"/>
        </w:rPr>
      </w:pPr>
      <w:r w:rsidRPr="00000000" w:rsidDel="00000000" w:rsidR="00000000">
        <w:rPr>
          <w:sz w:val="24"/>
          <w:szCs w:val="24"/>
          <w:rtl w:val="0"/>
        </w:rPr>
        <w:t xml:space="preserve">а) Договір – цей договір про технічне обслуговування, ремонт автомобілів.</w:t>
      </w:r>
    </w:p>
    <w:p xmlns:wp14="http://schemas.microsoft.com/office/word/2010/wordml" w:rsidRPr="00000000" w:rsidR="00000000" w:rsidDel="00000000" w:rsidP="00000000" w:rsidRDefault="00000000" w14:paraId="0000000A" wp14:textId="77777777">
      <w:pPr>
        <w:ind w:firstLine="567"/>
        <w:jc w:val="both"/>
        <w:rPr>
          <w:sz w:val="24"/>
          <w:szCs w:val="24"/>
        </w:rPr>
      </w:pPr>
      <w:r w:rsidRPr="00000000" w:rsidDel="00000000" w:rsidR="00000000">
        <w:rPr>
          <w:sz w:val="24"/>
          <w:szCs w:val="24"/>
          <w:rtl w:val="0"/>
        </w:rPr>
        <w:t xml:space="preserve">б) Автомобіль – транспортні засоби </w:t>
      </w:r>
      <w:r w:rsidRPr="00000000" w:rsidDel="00000000" w:rsidR="00000000">
        <w:rPr>
          <w:b w:val="1"/>
          <w:sz w:val="24"/>
          <w:szCs w:val="24"/>
          <w:rtl w:val="0"/>
        </w:rPr>
        <w:t xml:space="preserve">Замовника</w:t>
      </w:r>
      <w:r w:rsidRPr="00000000" w:rsidDel="00000000" w:rsidR="00000000">
        <w:rPr>
          <w:sz w:val="24"/>
          <w:szCs w:val="24"/>
          <w:rtl w:val="0"/>
        </w:rPr>
        <w:t xml:space="preserve">.</w:t>
      </w:r>
    </w:p>
    <w:p xmlns:wp14="http://schemas.microsoft.com/office/word/2010/wordml" w:rsidRPr="00000000" w:rsidR="00000000" w:rsidDel="00000000" w:rsidP="00000000" w:rsidRDefault="00000000" w14:paraId="0000000B" wp14:textId="131ADD12">
      <w:pPr>
        <w:ind w:right="-8" w:firstLine="567"/>
        <w:jc w:val="both"/>
        <w:rPr>
          <w:sz w:val="24"/>
          <w:szCs w:val="24"/>
        </w:rPr>
      </w:pPr>
      <w:r w:rsidRPr="2F6164E2" w:rsidR="2F6164E2">
        <w:rPr>
          <w:sz w:val="24"/>
          <w:szCs w:val="24"/>
        </w:rPr>
        <w:t>в) </w:t>
      </w:r>
      <w:r w:rsidRPr="2F6164E2" w:rsidR="2F6164E2">
        <w:rPr>
          <w:b w:val="1"/>
          <w:bCs w:val="1"/>
          <w:sz w:val="24"/>
          <w:szCs w:val="24"/>
        </w:rPr>
        <w:t>Замовник</w:t>
      </w:r>
      <w:r w:rsidRPr="2F6164E2" w:rsidR="2F6164E2">
        <w:rPr>
          <w:sz w:val="24"/>
          <w:szCs w:val="24"/>
        </w:rPr>
        <w:t xml:space="preserve"> – будь-яка дієздатна фізична, юридична особа, фізична особа-підприємець, що відвідала Веб-сайт Виконавця розташований за посиланням </w:t>
      </w:r>
      <w:hyperlink r:id="R3679442e03d24498">
        <w:r w:rsidRPr="2F6164E2" w:rsidR="2F6164E2">
          <w:rPr>
            <w:rStyle w:val="af4"/>
            <w:sz w:val="24"/>
            <w:szCs w:val="24"/>
          </w:rPr>
          <w:t>https://www.varto-auto.com.ua/</w:t>
        </w:r>
      </w:hyperlink>
      <w:r w:rsidRPr="2F6164E2" w:rsidR="2F6164E2">
        <w:rPr>
          <w:sz w:val="24"/>
          <w:szCs w:val="24"/>
        </w:rPr>
        <w:t xml:space="preserve"> бо безпосередньо особисто звернулася до Виконавця та акцептувала даний Договір.;</w:t>
      </w:r>
    </w:p>
    <w:p xmlns:wp14="http://schemas.microsoft.com/office/word/2010/wordml" w:rsidRPr="00000000" w:rsidR="00000000" w:rsidDel="00000000" w:rsidP="00000000" w:rsidRDefault="00000000" w14:paraId="0000000C" wp14:textId="77777777">
      <w:pPr>
        <w:ind w:right="-8" w:firstLine="567"/>
        <w:jc w:val="both"/>
        <w:rPr>
          <w:sz w:val="24"/>
          <w:szCs w:val="24"/>
        </w:rPr>
      </w:pPr>
      <w:r w:rsidRPr="00000000" w:rsidDel="00000000" w:rsidR="00000000">
        <w:rPr>
          <w:sz w:val="24"/>
          <w:szCs w:val="24"/>
          <w:rtl w:val="0"/>
        </w:rPr>
        <w:t xml:space="preserve">г) Роботи – комплекс заходів з ремонту та/або технічного обслуговування Автомобіля (ів), що здійснюється Виконавцем відповідно до умов даного Договору та чинного законодавства.</w:t>
      </w:r>
    </w:p>
    <w:p xmlns:wp14="http://schemas.microsoft.com/office/word/2010/wordml" w:rsidRPr="00000000" w:rsidR="00000000" w:rsidDel="00000000" w:rsidP="00000000" w:rsidRDefault="00000000" w14:paraId="0000000D"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ind w:firstLine="567"/>
        <w:jc w:val="both"/>
        <w:rPr>
          <w:sz w:val="24"/>
          <w:szCs w:val="24"/>
        </w:rPr>
      </w:pPr>
      <w:r w:rsidRPr="00000000" w:rsidDel="00000000" w:rsidR="00000000">
        <w:rPr>
          <w:sz w:val="24"/>
          <w:szCs w:val="24"/>
          <w:rtl w:val="0"/>
        </w:rPr>
        <w:t xml:space="preserve">д) Замовлення - належно оформлена заявка Замовника на отримання Послуг, що адресується Виконавцю.</w:t>
      </w:r>
    </w:p>
    <w:p xmlns:wp14="http://schemas.microsoft.com/office/word/2010/wordml" w:rsidRPr="00000000" w:rsidR="00000000" w:rsidDel="00000000" w:rsidP="00000000" w:rsidRDefault="00000000" w14:paraId="0000000E"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ind w:firstLine="567"/>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0F"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ЗАГАЛЬНІ ПОЛОЖЕННЯ</w:t>
      </w:r>
    </w:p>
    <w:p xmlns:wp14="http://schemas.microsoft.com/office/word/2010/wordml" w:rsidRPr="00000000" w:rsidR="00000000" w:rsidDel="00000000" w:rsidP="00000000" w:rsidRDefault="00000000" w14:paraId="00000010"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Цей Договір укладається шляхом надання повної й безумовної згоди (акцепту) Замовника на укладення Договору в повному обсязі, без підпису письмового примірника Договору Сторонами.</w:t>
      </w:r>
    </w:p>
    <w:p xmlns:wp14="http://schemas.microsoft.com/office/word/2010/wordml" w:rsidRPr="00000000" w:rsidR="00000000" w:rsidDel="00000000" w:rsidP="00000000" w:rsidRDefault="00000000" w14:paraId="00000011"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Договір має юридичну силу відповідно до ст. 633, 641, 642 Цивільного кодексу України і є рівносильним Договору, підписаному Сторонами.</w:t>
      </w:r>
    </w:p>
    <w:p xmlns:wp14="http://schemas.microsoft.com/office/word/2010/wordml" w:rsidRPr="00000000" w:rsidR="00000000" w:rsidDel="00000000" w:rsidP="00000000" w:rsidRDefault="00000000" w14:paraId="00000012"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Замовник підтверджує факт ознайомлення та згоди з усіма умовами цього Договору в повному обсязі шляхом акцептування.</w:t>
      </w:r>
    </w:p>
    <w:p xmlns:wp14="http://schemas.microsoft.com/office/word/2010/wordml" w:rsidRPr="00000000" w:rsidR="00000000" w:rsidDel="00000000" w:rsidP="00000000" w:rsidRDefault="00000000" w14:paraId="00000013"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Будь-яка з наступних дій вважається акцептом цього договору публічної оферти:</w:t>
      </w:r>
    </w:p>
    <w:p xmlns:wp14="http://schemas.microsoft.com/office/word/2010/wordml" w:rsidRPr="00000000" w:rsidR="00000000" w:rsidDel="00000000" w:rsidP="00000000" w:rsidRDefault="00000000" w14:paraId="00000014"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283.9999999999999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факт звернення Замовника до Виконавця та/або оформлення наряд-замовлення;</w:t>
      </w:r>
    </w:p>
    <w:p xmlns:wp14="http://schemas.microsoft.com/office/word/2010/wordml" w:rsidRPr="00000000" w:rsidR="00000000" w:rsidDel="00000000" w:rsidP="2F6164E2" w:rsidRDefault="00000000" w14:paraId="00000015" wp14:textId="7BC2D018">
      <w:pPr>
        <w:keepNext w:val="0"/>
        <w:keepLines w:val="0"/>
        <w:widowControl w:val="1"/>
        <w:numPr>
          <w:ilvl w:val="0"/>
          <w:numId w:val="6"/>
        </w:numPr>
        <w:pBdr>
          <w:top w:val="nil" w:color="000000" w:sz="0" w:space="0"/>
          <w:left w:val="nil" w:color="000000" w:sz="0" w:space="0"/>
          <w:bottom w:val="nil" w:color="000000" w:sz="0" w:space="0"/>
          <w:right w:val="nil" w:color="000000" w:sz="0" w:space="0"/>
          <w:between w:val="nil" w:color="000000" w:sz="0" w:space="0"/>
        </w:pBdr>
        <w:shd w:val="clear" w:color="auto" w:fill="auto"/>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0"/>
        <w:jc w:val="both"/>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Pr>
      </w:pPr>
      <w:r w:rsidRPr="2F6164E2" w:rsidDel="00000000" w:rsidR="00000000">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Pr>
        <w:t xml:space="preserve">факт оформлення Замовлення Послуг Виконавця на веб-сайті Виконавця, який розташований за посиланням </w:t>
      </w:r>
      <w:hyperlink r:id="R4d30d6f2f7164054">
        <w:r w:rsidRPr="2F6164E2" w:rsidR="2F6164E2">
          <w:rPr>
            <w:rStyle w:val="af4"/>
            <w:rFonts w:ascii="Times New Roman" w:hAnsi="Times New Roman" w:eastAsia="Times New Roman" w:cs="Times New Roman"/>
            <w:b w:val="0"/>
            <w:bCs w:val="0"/>
            <w:i w:val="0"/>
            <w:iCs w:val="0"/>
            <w:caps w:val="0"/>
            <w:smallCaps w:val="0"/>
            <w:strike w:val="0"/>
            <w:dstrike w:val="0"/>
            <w:sz w:val="24"/>
            <w:szCs w:val="24"/>
            <w:vertAlign w:val="baseline"/>
          </w:rPr>
          <w:t>https://www.varto-auto.com.ua/</w:t>
        </w:r>
      </w:hyperlink>
      <w:r w:rsidRPr="2F6164E2" w:rsidDel="00000000" w:rsidR="00000000">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Pr>
        <w:t xml:space="preserve">; </w:t>
      </w:r>
    </w:p>
    <w:p xmlns:wp14="http://schemas.microsoft.com/office/word/2010/wordml" w:rsidRPr="00000000" w:rsidR="00000000" w:rsidDel="00000000" w:rsidP="00000000" w:rsidRDefault="00000000" w14:paraId="00000016"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283.9999999999999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оплата Послуг Виконавця на умовах та в порядку, визначеними цим Договором;</w:t>
      </w:r>
    </w:p>
    <w:p xmlns:wp14="http://schemas.microsoft.com/office/word/2010/wordml" w:rsidRPr="00000000" w:rsidR="00000000" w:rsidDel="00000000" w:rsidP="2F6164E2" w:rsidRDefault="00000000" w14:paraId="00000017" wp14:textId="4567C8DF">
      <w:pPr>
        <w:keepNext w:val="0"/>
        <w:keepLines w:val="0"/>
        <w:widowControl w:val="1"/>
        <w:numPr>
          <w:ilvl w:val="0"/>
          <w:numId w:val="6"/>
        </w:numPr>
        <w:pBdr>
          <w:top w:val="nil" w:color="000000" w:sz="0" w:space="0"/>
          <w:left w:val="nil" w:color="000000" w:sz="0" w:space="0"/>
          <w:bottom w:val="nil" w:color="000000" w:sz="0" w:space="0"/>
          <w:right w:val="nil" w:color="000000" w:sz="0" w:space="0"/>
          <w:between w:val="nil" w:color="000000" w:sz="0" w:space="0"/>
        </w:pBdr>
        <w:shd w:val="clear" w:color="auto" w:fill="auto"/>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0"/>
        <w:jc w:val="both"/>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Pr>
      </w:pPr>
      <w:r w:rsidRPr="2F6164E2" w:rsidDel="00000000" w:rsidR="00000000">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Pr>
        <w:t xml:space="preserve">письмове (в т. ч в електронній формі засобами електронної пошти) повідомлення Замовника про прийняття умов цього Договору на адресу електронної пошти, зазначену на сайті Виконавця: </w:t>
      </w:r>
      <w:hyperlink r:id="R69a6e4c0d2bb4099">
        <w:r w:rsidRPr="2F6164E2" w:rsidR="2F6164E2">
          <w:rPr>
            <w:rStyle w:val="af4"/>
            <w:rFonts w:ascii="Times New Roman" w:hAnsi="Times New Roman" w:eastAsia="Times New Roman" w:cs="Times New Roman"/>
            <w:b w:val="0"/>
            <w:bCs w:val="0"/>
            <w:i w:val="0"/>
            <w:iCs w:val="0"/>
            <w:caps w:val="0"/>
            <w:smallCaps w:val="0"/>
            <w:strike w:val="0"/>
            <w:dstrike w:val="0"/>
            <w:sz w:val="24"/>
            <w:szCs w:val="24"/>
            <w:vertAlign w:val="baseline"/>
          </w:rPr>
          <w:t>https://www.varto-auto.com.ua/</w:t>
        </w:r>
      </w:hyperlink>
      <w:r w:rsidRPr="2F6164E2" w:rsidDel="00000000" w:rsidR="00000000">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Pr>
        <w:t xml:space="preserve">;</w:t>
      </w:r>
    </w:p>
    <w:p xmlns:wp14="http://schemas.microsoft.com/office/word/2010/wordml" w:rsidRPr="00000000" w:rsidR="00000000" w:rsidDel="00000000" w:rsidP="00000000" w:rsidRDefault="00000000" w14:paraId="00000018"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spacing w:before="0" w:after="0" w:line="240" w:lineRule="auto"/>
        <w:ind w:left="142" w:right="0" w:firstLine="283.9999999999999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направлення Замовником через сайт Виконавця, засобами телефонії та/або електронного зв'язку запиту на запис для отримання послуги, згоди з попереднім розрахунком робіт.</w:t>
      </w:r>
    </w:p>
    <w:p xmlns:wp14="http://schemas.microsoft.com/office/word/2010/wordml" w:rsidRPr="00000000" w:rsidR="00000000" w:rsidDel="00000000" w:rsidP="00000000" w:rsidRDefault="00000000" w14:paraId="00000019" wp14:textId="7777777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ind w:left="142" w:firstLine="425"/>
        <w:jc w:val="both"/>
        <w:rPr>
          <w:sz w:val="24"/>
          <w:szCs w:val="24"/>
        </w:rPr>
      </w:pPr>
      <w:r w:rsidRPr="00000000" w:rsidDel="00000000" w:rsidR="00000000">
        <w:rPr>
          <w:sz w:val="24"/>
          <w:szCs w:val="24"/>
          <w:rtl w:val="0"/>
        </w:rPr>
        <w:t xml:space="preserve">1.5. Укладаючи цей Договір Замовник автоматично погоджується з повним та безумовним прийняттям положень цього Договору, цін на Послуги та всіх додатків до цього Договору.</w:t>
      </w:r>
    </w:p>
    <w:p w:rsidR="2F6164E2" w:rsidP="2F6164E2" w:rsidRDefault="2F6164E2" w14:paraId="6E18CCEB" w14:textId="3E8C8399">
      <w:pPr>
        <w:tabs>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200"/>
          <w:tab w:val="left" w:leader="none" w:pos="10992"/>
          <w:tab w:val="left" w:leader="none" w:pos="11908"/>
          <w:tab w:val="left" w:leader="none" w:pos="12824"/>
          <w:tab w:val="left" w:leader="none" w:pos="13740"/>
          <w:tab w:val="left" w:leader="none" w:pos="14656"/>
        </w:tabs>
        <w:ind w:left="142" w:firstLine="425"/>
        <w:jc w:val="both"/>
        <w:rPr>
          <w:sz w:val="24"/>
          <w:szCs w:val="24"/>
        </w:rPr>
      </w:pPr>
      <w:r w:rsidRPr="2F6164E2" w:rsidR="2F6164E2">
        <w:rPr>
          <w:sz w:val="24"/>
          <w:szCs w:val="24"/>
        </w:rPr>
        <w:t xml:space="preserve">1.6. Виконавець має право змінити або доповнити Договір в будь-який момент без повідомлення Замовника. Чинна редакція завжди знаходиться на веб-сайті Виконавця, який розташований за посиланням </w:t>
      </w:r>
      <w:hyperlink r:id="Rd11e8933e374481b">
        <w:r w:rsidRPr="2F6164E2" w:rsidR="2F6164E2">
          <w:rPr>
            <w:rStyle w:val="af4"/>
            <w:sz w:val="24"/>
            <w:szCs w:val="24"/>
          </w:rPr>
          <w:t>https://www.varto-auto.com.ua/</w:t>
        </w:r>
      </w:hyperlink>
    </w:p>
    <w:p xmlns:wp14="http://schemas.microsoft.com/office/word/2010/wordml" w:rsidRPr="00000000" w:rsidR="00000000" w:rsidDel="00000000" w:rsidP="00000000" w:rsidRDefault="00000000" w14:paraId="0000001B" wp14:textId="7777777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ind w:left="142" w:firstLine="425"/>
        <w:jc w:val="both"/>
        <w:rPr>
          <w:sz w:val="24"/>
          <w:szCs w:val="24"/>
        </w:rPr>
      </w:pPr>
      <w:r w:rsidRPr="2F6164E2" w:rsidR="2F6164E2">
        <w:rPr>
          <w:sz w:val="24"/>
          <w:szCs w:val="24"/>
        </w:rPr>
        <w:t>1.7. Якщо Замовник не згодний з умовами Договору, він не має права укладати цей Договір, а також не вправі користуватися Послугами за цим Договором.</w:t>
      </w:r>
    </w:p>
    <w:p w:rsidR="2F6164E2" w:rsidP="2F6164E2" w:rsidRDefault="2F6164E2" w14:paraId="25C100CA" w14:textId="19A687E4">
      <w:pPr>
        <w:pStyle w:val="Normal"/>
        <w:tabs>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200"/>
          <w:tab w:val="left" w:leader="none" w:pos="10992"/>
          <w:tab w:val="left" w:leader="none" w:pos="11908"/>
          <w:tab w:val="left" w:leader="none" w:pos="12824"/>
          <w:tab w:val="left" w:leader="none" w:pos="13740"/>
          <w:tab w:val="left" w:leader="none" w:pos="14656"/>
        </w:tabs>
        <w:ind w:left="142" w:firstLine="425"/>
        <w:jc w:val="both"/>
        <w:rPr>
          <w:sz w:val="24"/>
          <w:szCs w:val="24"/>
          <w:rtl w:val="0"/>
        </w:rPr>
      </w:pPr>
    </w:p>
    <w:p w:rsidR="2F6164E2" w:rsidP="2F6164E2" w:rsidRDefault="2F6164E2" w14:paraId="5FECC8FB" w14:textId="1A24D474">
      <w:pPr>
        <w:pStyle w:val="Normal"/>
        <w:tabs>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200"/>
          <w:tab w:val="left" w:leader="none" w:pos="10992"/>
          <w:tab w:val="left" w:leader="none" w:pos="11908"/>
          <w:tab w:val="left" w:leader="none" w:pos="12824"/>
          <w:tab w:val="left" w:leader="none" w:pos="13740"/>
          <w:tab w:val="left" w:leader="none" w:pos="14656"/>
        </w:tabs>
        <w:ind w:left="142" w:firstLine="425"/>
        <w:jc w:val="both"/>
        <w:rPr>
          <w:sz w:val="24"/>
          <w:szCs w:val="24"/>
          <w:rtl w:val="0"/>
        </w:rPr>
      </w:pPr>
    </w:p>
    <w:p xmlns:wp14="http://schemas.microsoft.com/office/word/2010/wordml" w:rsidRPr="00000000" w:rsidR="00000000" w:rsidDel="00000000" w:rsidP="00000000" w:rsidRDefault="00000000" w14:paraId="0000001C" wp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0"/>
          <w:tab w:val="left" w:pos="10992"/>
          <w:tab w:val="left" w:pos="11908"/>
          <w:tab w:val="left" w:pos="12824"/>
          <w:tab w:val="left" w:pos="13740"/>
          <w:tab w:val="left" w:pos="14656"/>
        </w:tabs>
        <w:ind w:firstLine="567"/>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1D"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ПРЕДМЕТ ДОГОВОРУ</w:t>
      </w:r>
    </w:p>
    <w:p xmlns:wp14="http://schemas.microsoft.com/office/word/2010/wordml" w:rsidRPr="00000000" w:rsidR="00000000" w:rsidDel="00000000" w:rsidP="00000000" w:rsidRDefault="00000000" w14:paraId="0000001E"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Виконавець зобов’язується виконувати Роботи по комерційному ремонту та/або технічному обслуговуванню Автомобілів, власником яких є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 та/або має право володіння і користування Автомобілем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а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зобов’язується приймати Автомобілі після здійснення Виконавцем ремонту та/або технічного обслуговування та оплачувати надані послуги у строки та на умовах, що вказані у даному Договорі</w:t>
      </w:r>
    </w:p>
    <w:p xmlns:wp14="http://schemas.microsoft.com/office/word/2010/wordml" w:rsidRPr="00000000" w:rsidR="00000000" w:rsidDel="00000000" w:rsidP="00000000" w:rsidRDefault="00000000" w14:paraId="0000001F"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Види робіт, строки їх виконання погоджуються Сторонами та вказуються у конкретних наряд-замовленнях на виконання певного виду робіт. Сторони при досягненні згоди мають право змінювати умови виконання робіт по даному Договору.</w:t>
      </w:r>
    </w:p>
    <w:p xmlns:wp14="http://schemas.microsoft.com/office/word/2010/wordml" w:rsidRPr="00000000" w:rsidR="00000000" w:rsidDel="00000000" w:rsidP="00000000" w:rsidRDefault="00000000" w14:paraId="00000020"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Цим договором не регулюються будь-які відносини щодо гарантійного обслуговування Автомобілів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t>
      </w:r>
    </w:p>
    <w:p xmlns:wp14="http://schemas.microsoft.com/office/word/2010/wordml" w:rsidRPr="00000000" w:rsidR="00000000" w:rsidDel="00000000" w:rsidP="00000000" w:rsidRDefault="00000000" w14:paraId="00000021" wp14:textId="77777777">
      <w:pPr>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22"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ПРАВА І ОБОВ’ЯЗКИ СТОРІН.</w:t>
      </w:r>
    </w:p>
    <w:p xmlns:wp14="http://schemas.microsoft.com/office/word/2010/wordml" w:rsidRPr="00000000" w:rsidR="00000000" w:rsidDel="00000000" w:rsidP="00000000" w:rsidRDefault="00000000" w14:paraId="00000023" wp14:textId="77777777">
      <w:pPr>
        <w:keepNext w:val="0"/>
        <w:keepLines w:val="0"/>
        <w:widowControl w:val="0"/>
        <w:numPr>
          <w:ilvl w:val="1"/>
          <w:numId w:val="4"/>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Права та обов’язки Виконавця: </w:t>
      </w:r>
    </w:p>
    <w:p xmlns:wp14="http://schemas.microsoft.com/office/word/2010/wordml" w:rsidRPr="00000000" w:rsidR="00000000" w:rsidDel="00000000" w:rsidP="00000000" w:rsidRDefault="00000000" w14:paraId="00000024" wp14:textId="77777777">
      <w:pPr>
        <w:keepNext w:val="0"/>
        <w:keepLines w:val="0"/>
        <w:widowControl w:val="0"/>
        <w:numPr>
          <w:ilvl w:val="2"/>
          <w:numId w:val="2"/>
        </w:numPr>
        <w:pBdr>
          <w:top w:val="nil" w:sz="0" w:space="0"/>
          <w:left w:val="nil" w:sz="0" w:space="0"/>
          <w:bottom w:val="nil" w:sz="0" w:space="0"/>
          <w:right w:val="nil" w:sz="0" w:space="0"/>
          <w:between w:val="nil" w:sz="0" w:space="0"/>
        </w:pBdr>
        <w:shd w:val="clear" w:fill="auto"/>
        <w:tabs>
          <w:tab w:val="left" w:pos="1134"/>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Забезпечити своєчасне і якісне виконання робіт з ремонту та/або сервісного обслуговування Автомобілів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t>
      </w:r>
    </w:p>
    <w:p xmlns:wp14="http://schemas.microsoft.com/office/word/2010/wordml" w:rsidRPr="00000000" w:rsidR="00000000" w:rsidDel="00000000" w:rsidP="00000000" w:rsidRDefault="00000000" w14:paraId="00000025" wp14:textId="77777777">
      <w:pPr>
        <w:keepNext w:val="0"/>
        <w:keepLines w:val="0"/>
        <w:widowControl w:val="0"/>
        <w:numPr>
          <w:ilvl w:val="2"/>
          <w:numId w:val="2"/>
        </w:numPr>
        <w:pBdr>
          <w:top w:val="nil" w:sz="0" w:space="0"/>
          <w:left w:val="nil" w:sz="0" w:space="0"/>
          <w:bottom w:val="nil" w:sz="0" w:space="0"/>
          <w:right w:val="nil" w:sz="0" w:space="0"/>
          <w:between w:val="nil" w:sz="0" w:space="0"/>
        </w:pBdr>
        <w:shd w:val="clear" w:fill="auto"/>
        <w:tabs>
          <w:tab w:val="left" w:pos="1134"/>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Забезпечити наявність необхідної кількості запасних частин, паливо-мастильних матеріалів, що використовуються при технічному обслуговувані чи ремонті Автомобіля;</w:t>
      </w:r>
    </w:p>
    <w:p xmlns:wp14="http://schemas.microsoft.com/office/word/2010/wordml" w:rsidRPr="00000000" w:rsidR="00000000" w:rsidDel="00000000" w:rsidP="00000000" w:rsidRDefault="00000000" w14:paraId="00000026" wp14:textId="77777777">
      <w:pPr>
        <w:keepNext w:val="0"/>
        <w:keepLines w:val="0"/>
        <w:widowControl w:val="0"/>
        <w:numPr>
          <w:ilvl w:val="2"/>
          <w:numId w:val="2"/>
        </w:numPr>
        <w:pBdr>
          <w:top w:val="nil" w:sz="0" w:space="0"/>
          <w:left w:val="nil" w:sz="0" w:space="0"/>
          <w:bottom w:val="nil" w:sz="0" w:space="0"/>
          <w:right w:val="nil" w:sz="0" w:space="0"/>
          <w:between w:val="nil" w:sz="0" w:space="0"/>
        </w:pBdr>
        <w:shd w:val="clear" w:fill="auto"/>
        <w:tabs>
          <w:tab w:val="left" w:pos="1134"/>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 відсутності потрібних запасних частин, паливо-мастильних матеріалів на складі, і при умові виконання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умов оплати Розділу 4 цього Договору — здійснити замовлення та поставку таких;</w:t>
      </w:r>
    </w:p>
    <w:p xmlns:wp14="http://schemas.microsoft.com/office/word/2010/wordml" w:rsidRPr="00000000" w:rsidR="00000000" w:rsidDel="00000000" w:rsidP="00000000" w:rsidRDefault="00000000" w14:paraId="00000027" wp14:textId="77777777">
      <w:pPr>
        <w:keepNext w:val="0"/>
        <w:keepLines w:val="0"/>
        <w:widowControl w:val="0"/>
        <w:numPr>
          <w:ilvl w:val="2"/>
          <w:numId w:val="2"/>
        </w:numPr>
        <w:pBdr>
          <w:top w:val="nil" w:sz="0" w:space="0"/>
          <w:left w:val="nil" w:sz="0" w:space="0"/>
          <w:bottom w:val="nil" w:sz="0" w:space="0"/>
          <w:right w:val="nil" w:sz="0" w:space="0"/>
          <w:between w:val="nil" w:sz="0" w:space="0"/>
        </w:pBdr>
        <w:shd w:val="clear" w:fill="auto"/>
        <w:tabs>
          <w:tab w:val="left" w:pos="1134"/>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Виконувати Роботи в строки, визначені в Наряд-замовленні на виконання робіт, за умови наявності у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всіх необхідних запасних частин та матеріалів;</w:t>
      </w:r>
    </w:p>
    <w:p xmlns:wp14="http://schemas.microsoft.com/office/word/2010/wordml" w:rsidRPr="00000000" w:rsidR="00000000" w:rsidDel="00000000" w:rsidP="00000000" w:rsidRDefault="00000000" w14:paraId="00000028" wp14:textId="77777777">
      <w:pPr>
        <w:keepNext w:val="0"/>
        <w:keepLines w:val="0"/>
        <w:widowControl w:val="0"/>
        <w:numPr>
          <w:ilvl w:val="2"/>
          <w:numId w:val="2"/>
        </w:numPr>
        <w:pBdr>
          <w:top w:val="nil" w:sz="0" w:space="0"/>
          <w:left w:val="nil" w:sz="0" w:space="0"/>
          <w:bottom w:val="nil" w:sz="0" w:space="0"/>
          <w:right w:val="nil" w:sz="0" w:space="0"/>
          <w:between w:val="nil" w:sz="0" w:space="0"/>
        </w:pBdr>
        <w:shd w:val="clear" w:fill="auto"/>
        <w:tabs>
          <w:tab w:val="left" w:pos="1134"/>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разі виявлення непридатності наданих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матеріалів та/або запасних частин — попередити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про можливі наслідки їх використання. Виконавець має право відмовитись від виконання замовлених робіт з використанням матеріалів та/або запасних частин наданих Замовником. </w:t>
      </w:r>
    </w:p>
    <w:p xmlns:wp14="http://schemas.microsoft.com/office/word/2010/wordml" w:rsidRPr="00000000" w:rsidR="00000000" w:rsidDel="00000000" w:rsidP="00000000" w:rsidRDefault="00000000" w14:paraId="00000029" wp14:textId="77777777">
      <w:pPr>
        <w:keepNext w:val="0"/>
        <w:keepLines w:val="0"/>
        <w:widowControl w:val="0"/>
        <w:numPr>
          <w:ilvl w:val="1"/>
          <w:numId w:val="4"/>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Обов’язки Замовника:</w:t>
      </w:r>
    </w:p>
    <w:p xmlns:wp14="http://schemas.microsoft.com/office/word/2010/wordml" w:rsidRPr="00000000" w:rsidR="00000000" w:rsidDel="00000000" w:rsidP="00000000" w:rsidRDefault="00000000" w14:paraId="0000002A"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51"/>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Своєчасно та в повному обсязі здійснити розрахунок у строки та на умовах, встановлених Договором;</w:t>
      </w:r>
    </w:p>
    <w:p xmlns:wp14="http://schemas.microsoft.com/office/word/2010/wordml" w:rsidRPr="00000000" w:rsidR="00000000" w:rsidDel="00000000" w:rsidP="00000000" w:rsidRDefault="00000000" w14:paraId="0000002B"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51"/>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Прийняти виконані Роботи не пізніше 3 днів з дня отримання повідомлення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про закінчення Робіт та забрати Автомобіль;</w:t>
      </w:r>
    </w:p>
    <w:p xmlns:wp14="http://schemas.microsoft.com/office/word/2010/wordml" w:rsidRPr="00000000" w:rsidR="00000000" w:rsidDel="00000000" w:rsidP="00000000" w:rsidRDefault="00000000" w14:paraId="0000002C"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51"/>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Якщо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порушуючи умови Договору не з’являється для отримання Автомобіля від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протягом встановленого цим Договором, Замовник зобов’язаний оплатити витрати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по зберіганню Автомобіля, починаючи з наступного дня за закінченням відведеного для отримання Автомобіля строку, виходячи з розрахунку 60 грн., в тому числі ПДВ 20% у розмірі 10 грн. за кожен календарний день такого зберігання одного Автомобіля.</w:t>
      </w:r>
    </w:p>
    <w:p xmlns:wp14="http://schemas.microsoft.com/office/word/2010/wordml" w:rsidRPr="00000000" w:rsidR="00000000" w:rsidDel="00000000" w:rsidP="00000000" w:rsidRDefault="00000000" w14:paraId="0000002D"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51"/>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Під час отримання Автомобіля від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зобов’язаний провести обстеження встановлених під час ремонту агрегатів та вузлів на предмет відповідності. Прийняттям Автомобіля Замовник підтверджує належне виконання Робіт Виконавцем;</w:t>
      </w:r>
    </w:p>
    <w:p xmlns:wp14="http://schemas.microsoft.com/office/word/2010/wordml" w:rsidRPr="00000000" w:rsidR="00000000" w:rsidDel="00000000" w:rsidP="00000000" w:rsidRDefault="00000000" w14:paraId="0000002E"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51"/>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До моменту передання Автомобіля Виконавцю, надати Виконавцю відповідні документи, які підтверджують право Замовника на користування Автомобілем, якщо він не є власником</w:t>
      </w:r>
    </w:p>
    <w:p xmlns:wp14="http://schemas.microsoft.com/office/word/2010/wordml" w:rsidRPr="00000000" w:rsidR="00000000" w:rsidDel="00000000" w:rsidP="00000000" w:rsidRDefault="00000000" w14:paraId="0000002F"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51"/>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Належним чином уповноважити представника (ів) та передати необхідні документи для оформлення необхідних документів пов’язаних з проведення технічного обслуговування чи ремонту Автомобілів (паспорт, посвідчення або інший документ, свідоцтво про реєстрацію автомобіля, довіреність та ін.). </w:t>
      </w:r>
    </w:p>
    <w:p xmlns:wp14="http://schemas.microsoft.com/office/word/2010/wordml" w:rsidRPr="00000000" w:rsidR="00000000" w:rsidDel="00000000" w:rsidP="00000000" w:rsidRDefault="00000000" w14:paraId="00000030"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51"/>
          <w:tab w:val="left" w:pos="1560"/>
        </w:tabs>
        <w:spacing w:before="0" w:after="0" w:line="24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Замовник зобов’язаний до моменту передачі Автомобіля Виконавцю забрати з Автомобіля всі особисті речі.</w:t>
      </w:r>
    </w:p>
    <w:p xmlns:wp14="http://schemas.microsoft.com/office/word/2010/wordml" w:rsidRPr="00000000" w:rsidR="00000000" w:rsidDel="00000000" w:rsidP="00000000" w:rsidRDefault="00000000" w14:paraId="0000003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2"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ПОРЯДОК ВИКОНАННЯ ТА ПРИЙМАННЯ РОБІТ</w:t>
      </w:r>
    </w:p>
    <w:p xmlns:wp14="http://schemas.microsoft.com/office/word/2010/wordml" w:rsidRPr="00000000" w:rsidR="00000000" w:rsidDel="00000000" w:rsidP="00000000" w:rsidRDefault="00000000" w14:paraId="00000033" wp14:textId="77777777">
      <w:pPr>
        <w:keepNext w:val="0"/>
        <w:keepLines w:val="0"/>
        <w:widowControl w:val="1"/>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При прийнятті Автомобіля від Замовника для надання послуг з технічного обслуговування та/або ремонту, Сторонами складається в двох примірниках Акт приймання-передачі Автомобіля (його складових). При цьому Виконавцем перевіряється (встановлюється) технічний стан Автомобіля (його складових), а також здійснюється огляд Автомобіля на предмет наявності зовнішніх пошкоджень і дефектів та останнє вказується у відповідному Акті приймання-передачі Автомобіля. </w:t>
      </w:r>
    </w:p>
    <w:p xmlns:wp14="http://schemas.microsoft.com/office/word/2010/wordml" w:rsidRPr="00000000" w:rsidR="00000000" w:rsidDel="00000000" w:rsidP="00000000" w:rsidRDefault="00000000" w14:paraId="00000034"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Роботи виконуються відповідно до Наряду-замовлення, що підписується представниками Сторін. В Наряд-замовленні зазначаються: перелік робіт (необхідних, замовлених, виконаних) та їх орієнтовна вартість, перелік необхідних запасних частин, перелік допоміжних матеріалів, необхідних для використання при ремонті Автомобіля, перелік деталей та матеріалів, наданих Замовником для виконання робіт, а також орієнтовні терміни виконання робіт. </w:t>
      </w:r>
    </w:p>
    <w:p xmlns:wp14="http://schemas.microsoft.com/office/word/2010/wordml" w:rsidRPr="00000000" w:rsidR="00000000" w:rsidDel="00000000" w:rsidP="00000000" w:rsidRDefault="00000000" w14:paraId="00000035"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При відсутності на складі Виконавця потрібних для здійснення ремонту запасних частин чи матеріалів,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замовляє необхідні для виконання Робіт запасні частини та матеріали. Термін поставки замовлених запасних частин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 до 90 (дев’яноста) календарних днів (якщо більш тривалий термін не погоджено Сторонами). Термін виконання ремонтних робіт збільшується на термін поставки замовлених запасних частин та матеріалів, якщо Автомобіль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 залишається на цей час в ремонті.</w:t>
      </w:r>
    </w:p>
    <w:p xmlns:wp14="http://schemas.microsoft.com/office/word/2010/wordml" w:rsidRPr="00000000" w:rsidR="00000000" w:rsidDel="00000000" w:rsidP="00000000" w:rsidRDefault="00000000" w14:paraId="00000036"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має право виконувати Роботи, що безпосередньо не передбачені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але необхідні для безпечного використання Автомобіля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і вартість яких не перевищує початкову визначену (зазначену в Наряд-замовленні) більше, ніж на 20%. В іншому випадку,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зобов’язаний попередньо погодити з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виконання таких Робіт. При цьому оплата додатково погоджених Робіт здійснюється протягом 3-ох робочих днів з моменту такого погодження. </w:t>
      </w:r>
    </w:p>
    <w:p xmlns:wp14="http://schemas.microsoft.com/office/word/2010/wordml" w:rsidRPr="00000000" w:rsidR="00000000" w:rsidDel="00000000" w:rsidP="00000000" w:rsidRDefault="00000000" w14:paraId="00000037"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надає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Виконавцю</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право самостійно переміщати Автомобіль, провадити тестові виїзди Автомобіля, що ремонтується (обслуговується).</w:t>
      </w:r>
    </w:p>
    <w:p xmlns:wp14="http://schemas.microsoft.com/office/word/2010/wordml" w:rsidRPr="00000000" w:rsidR="00000000" w:rsidDel="00000000" w:rsidP="00000000" w:rsidRDefault="00000000" w14:paraId="00000038"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разі відмови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від виконання робіт, які є необхідними для безпечного використання Автомобіля,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не несе відповідальність за наслідки його подальшого використання та завдану таким Автомобілем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Замовнику</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та третім особам шкоду. Про відмову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від виконання необхідних робіт складається відповідний Акт або Замовником робиться відповідна відмітка безпосередньо на Наряді-замовленні, чи іншому документі, в якому зазначені такі роботи. </w:t>
      </w:r>
    </w:p>
    <w:p xmlns:wp14="http://schemas.microsoft.com/office/word/2010/wordml" w:rsidRPr="00000000" w:rsidR="00000000" w:rsidDel="00000000" w:rsidP="00000000" w:rsidRDefault="00000000" w14:paraId="00000039"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На вимогу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при виконанні ремонтних робіт та технічного обслуговування, можуть бути використані матеріали та запасні частини, надані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не відповідає за наслідки використання наданих Замовником матеріалів та запасних частин та завдану шкоду. На надані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матеріали, запасні частини та виконані Роботи гарантія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не поширюється.</w:t>
      </w:r>
    </w:p>
    <w:p xmlns:wp14="http://schemas.microsoft.com/office/word/2010/wordml" w:rsidRPr="00000000" w:rsidR="00000000" w:rsidDel="00000000" w:rsidP="00000000" w:rsidRDefault="00000000" w14:paraId="0000003A"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Деталі, що були замінені в процесі ремонту Автомобіля, за бажанням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повертаються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Замовнику</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 момент отримання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Автомобіля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 ремонту. Замовник не має права вимагати повернення деталей, замінених в процесі ремонту Автомобіля, якщо Замовник під час отримання Автомобіля не повідомив Виконавця про своє бажання отримати такі деталі. В такому разі Виконавець має право на власний розпоряджатися такими деталями, заміненими в процесі ремонту Автомобіля.</w:t>
      </w:r>
    </w:p>
    <w:p xmlns:wp14="http://schemas.microsoft.com/office/word/2010/wordml" w:rsidRPr="00000000" w:rsidR="00000000" w:rsidDel="00000000" w:rsidP="00000000" w:rsidRDefault="00000000" w14:paraId="0000003B"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Після виконання Робіт,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надає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Замовнику</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Акт виконаних робіт, в якому зазначається перелік виконаних робіт, їх вартість, гарантійні терміни на виконані Роботи (якщо надається гарантія).</w:t>
      </w:r>
    </w:p>
    <w:p xmlns:wp14="http://schemas.microsoft.com/office/word/2010/wordml" w:rsidRPr="00000000" w:rsidR="00000000" w:rsidDel="00000000" w:rsidP="00000000" w:rsidRDefault="00000000" w14:paraId="0000003C"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 закінченні робіт та підписані Акту виконаних робіт, Автомобіль видається Замовнику або особі, уповноваженій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на отримання Автомобіля. Підставою для видачі Автомобіля уповноваженій особі є довіреність. </w:t>
      </w:r>
    </w:p>
    <w:p xmlns:wp14="http://schemas.microsoft.com/office/word/2010/wordml" w:rsidRPr="00000000" w:rsidR="00000000" w:rsidDel="00000000" w:rsidP="00000000" w:rsidRDefault="00000000" w14:paraId="0000003D"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Уповноважений на отримання Автомобіля з ремонту представник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також зобов’язаний при отриманні Автомобіля з ремонту (технічного обслуговування) прийняти виконані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 ремонту та технічного обслуговування Роботи згідно Акту виконаних робіт. Особа, уповноважена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на прийняття Автомобіля з ремонту, вважається компетентною з питання прийняття Автомобіля 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не має права в подальшому оскаржувати дії свого представника за мотивами його некомпетентності.</w:t>
      </w:r>
    </w:p>
    <w:p xmlns:wp14="http://schemas.microsoft.com/office/word/2010/wordml" w:rsidRPr="00000000" w:rsidR="00000000" w:rsidDel="00000000" w:rsidP="00000000" w:rsidRDefault="00000000" w14:paraId="0000003E" wp14:textId="77777777">
      <w:pPr>
        <w:keepNext w:val="0"/>
        <w:keepLines w:val="0"/>
        <w:widowControl w:val="0"/>
        <w:numPr>
          <w:ilvl w:val="1"/>
          <w:numId w:val="7"/>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разі виявлення недоліків виконаних робіт протягом встановлених гарантійних термінів,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зобов’язаний усунути їх власними силами та за власні кошти, за умови, що такі недоліки виникли з причини неякісного виконання робіт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або застосування ним неякісних матеріалів (запасних частин) і не є наслідком неправильної експлуатації Автомобіля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Зазначений пункт, за умови якісного виконання робіт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не поширюється на випадки несправностей Автомобіля, що виникли внаслідок застосування запасних частин та матеріалів згідно п.3.7. цього Договору.</w:t>
      </w:r>
    </w:p>
    <w:p xmlns:wp14="http://schemas.microsoft.com/office/word/2010/wordml" w:rsidRPr="00000000" w:rsidR="00000000" w:rsidDel="00000000" w:rsidP="00000000" w:rsidRDefault="00000000" w14:paraId="0000003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40"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ВАРТІСТЬ РОБІТ ТА ПОРЯДОК РОЗРАХУНКІВ</w:t>
      </w:r>
    </w:p>
    <w:p xmlns:wp14="http://schemas.microsoft.com/office/word/2010/wordml" w:rsidRPr="00000000" w:rsidR="00000000" w:rsidDel="00000000" w:rsidP="00000000" w:rsidRDefault="00000000" w14:paraId="00000041"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Вартість Матеріалів, послуг (робіт) з технічного обслуговування і ремонту транспортного засобу та/або його складових частин (систем) погоджується Сторонами та визначається у Попередньому розрахунку/ Наряд-замовлені. Після виконання робіт (послуг)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складає Акт виконаних робіт.</w:t>
      </w:r>
    </w:p>
    <w:p xmlns:wp14="http://schemas.microsoft.com/office/word/2010/wordml" w:rsidRPr="00000000" w:rsidR="00000000" w:rsidDel="00000000" w:rsidP="00000000" w:rsidRDefault="00000000" w14:paraId="00000042"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 разі відсутності Матеріалів або неможливості під час складання Акту прийому авто визначити їх кількість, у разі необхідності надання додаткових послуг (робіт) під час виконання цього Договору, обсяг (перелік) матеріалів (запасних частин, складових частин, систем) та додаткові послуги погоджуються із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усно або в телефонному режимі. У разі, якщо погодження буде здійснено шляхом телефонного дзвінка,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попереджений, що така розмова буде записана та може бути використана у разі необхідності як доказ належного погодження та виконання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зобов'язання за цим пунктом Договору.</w:t>
      </w:r>
    </w:p>
    <w:p xmlns:wp14="http://schemas.microsoft.com/office/word/2010/wordml" w:rsidRPr="00000000" w:rsidR="00000000" w:rsidDel="00000000" w:rsidP="00000000" w:rsidRDefault="00000000" w14:paraId="00000043"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Оплата вартості ремонту та/або технічного обслуговування Автомобіля проводиться на підставі рахунку на оплату та/або Акту виконаних робіт. Моментом виконання робіт вважається направлення Замовнику повідомлення про готовність на електронну пошту, текстове повідомлення на мобільний номер чи з застосуванням месенджерів (viber, telegram, whatsApp) або шляхом здійснення телефонного дзвінка на номер, який було Зазначено Замовником на сайті Виконавця для зворотного зв'язку. У разі, якщо повідомлення буде направлено шляхом здійснення телефонного дзвінка, Замовник попереджений, що така розмова буде записана та може бути використана у разі необхідності як доказ належного виконання Виконавцем зобов'язання за цим пунктом Договору. </w:t>
      </w:r>
    </w:p>
    <w:p xmlns:wp14="http://schemas.microsoft.com/office/word/2010/wordml" w:rsidRPr="00000000" w:rsidR="00000000" w:rsidDel="00000000" w:rsidP="00000000" w:rsidRDefault="00000000" w14:paraId="00000044"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має право, в якості забезпечення виконання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простроченого грошового зобов’язання за цим Договором, притримувати будь-який Автомобіль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до моменту повної оплати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заборгованості за виконані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Роботи, в порядку передбаченому ст. ст. 594 – 597 Цивільного кодексу України. При цьому, Замовнику зобов’язаний сплачувати вартість зберігання Автомобіля згідно п. 3.2.3. даного Договору.</w:t>
      </w:r>
    </w:p>
    <w:p xmlns:wp14="http://schemas.microsoft.com/office/word/2010/wordml" w:rsidRPr="00000000" w:rsidR="00000000" w:rsidDel="00000000" w:rsidP="00000000" w:rsidRDefault="00000000" w14:paraId="00000045"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Якщо інше не передбачено Наряд-замовленням, вартість Робіт включає вартість запасних частин та матеріалів.</w:t>
      </w:r>
    </w:p>
    <w:p xmlns:wp14="http://schemas.microsoft.com/office/word/2010/wordml" w:rsidRPr="00000000" w:rsidR="00000000" w:rsidDel="00000000" w:rsidP="00000000" w:rsidRDefault="00000000" w14:paraId="00000046"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Оплата вважається здійсненою з моменту зарахування грошових коштів на поточний рахунок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(вказаний в Розділі 12. «РЕКВІЗИТИ ВИКОНАВЦЯ»).</w:t>
      </w:r>
    </w:p>
    <w:p xmlns:wp14="http://schemas.microsoft.com/office/word/2010/wordml" w:rsidRPr="00000000" w:rsidR="00000000" w:rsidDel="00000000" w:rsidP="00000000" w:rsidRDefault="00000000" w14:paraId="00000047"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Ціни встановлюються у національній валюті України - гривні.</w:t>
      </w:r>
    </w:p>
    <w:p xmlns:wp14="http://schemas.microsoft.com/office/word/2010/wordml" w:rsidRPr="00000000" w:rsidR="00000000" w:rsidDel="00000000" w:rsidP="00000000" w:rsidRDefault="00000000" w14:paraId="00000048"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 разі підвищення курсу долара США та/або євро більш ніж на 10% з дня замовлення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Матеріалів для виконання робіт (надання послуг) за цим Договором,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збільшує ціну Матеріалів, раніше погоджених з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Замовником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t>
      </w:r>
    </w:p>
    <w:p xmlns:wp14="http://schemas.microsoft.com/office/word/2010/wordml" w:rsidRPr="00000000" w:rsidR="00000000" w:rsidDel="00000000" w:rsidP="00000000" w:rsidRDefault="00000000" w14:paraId="00000049" wp14:textId="77777777">
      <w:pPr>
        <w:ind w:firstLine="720"/>
        <w:jc w:val="center"/>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4A"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ЯКІСТЬ РОБІТ. ПРИЙМАННЯ-ПЕРЕДАЧА РОБІТ</w:t>
      </w:r>
    </w:p>
    <w:p xmlns:wp14="http://schemas.microsoft.com/office/word/2010/wordml" w:rsidRPr="00000000" w:rsidR="00000000" w:rsidDel="00000000" w:rsidP="00000000" w:rsidRDefault="00000000" w14:paraId="0000004B"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Якість робіт, які виконує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по даному Договору, повинна відповідати вимогам, висунутими відповідними технічними нормами для даного виду робіт.</w:t>
      </w:r>
    </w:p>
    <w:p xmlns:wp14="http://schemas.microsoft.com/office/word/2010/wordml" w:rsidRPr="00000000" w:rsidR="00000000" w:rsidDel="00000000" w:rsidP="00000000" w:rsidRDefault="00000000" w14:paraId="0000004C"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 разі, коли якість виконаних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робіт задовольняє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сторони підписують Акт виконаних робіт. Якщо Замовника не задовольняє якість виконаних Робіт, в такому випадку Замовник зобов’язаний повідомити про це до моменту підписання Акту виконаних робіт. Підписанням Акту виконаних робіт Замовник підтверджує відсутність у нього будь-яких претензій по виконаних Роботах.</w:t>
      </w:r>
    </w:p>
    <w:p xmlns:wp14="http://schemas.microsoft.com/office/word/2010/wordml" w:rsidRPr="00000000" w:rsidR="00000000" w:rsidDel="00000000" w:rsidP="00000000" w:rsidRDefault="00000000" w14:paraId="0000004D"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Гарантійні терміни на виконані ремонтні Роботи зазначаються в Акті виконаних робіт. Якщо в Акті виконаних робіт не зазначено гарантійних термінів, тоді гарантія на такі роботи не надається.</w:t>
      </w:r>
    </w:p>
    <w:p xmlns:wp14="http://schemas.microsoft.com/office/word/2010/wordml" w:rsidRPr="00000000" w:rsidR="00000000" w:rsidDel="00000000" w:rsidP="00000000" w:rsidRDefault="00000000" w14:paraId="0000004E"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Гарантія на встановлені запасні частини наданні та встановленні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встановлюється у відповідності з вимогами заводу-виробника.</w:t>
      </w:r>
    </w:p>
    <w:p xmlns:wp14="http://schemas.microsoft.com/office/word/2010/wordml" w:rsidRPr="00000000" w:rsidR="00000000" w:rsidDel="00000000" w:rsidP="00000000" w:rsidRDefault="00000000" w14:paraId="0000004F"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Місце виконання робіт: м. Київ, вулиця Сумська 3.</w:t>
      </w:r>
    </w:p>
    <w:p xmlns:wp14="http://schemas.microsoft.com/office/word/2010/wordml" w:rsidRPr="00000000" w:rsidR="00000000" w:rsidDel="00000000" w:rsidP="00000000" w:rsidRDefault="00000000" w14:paraId="00000050"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підписанням цього договору, надає згоду на те, що додатком до цього договору може бути фото автомобіля (які засвідчують його стан), здійснені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під час приймання його на ремонт.</w:t>
      </w:r>
    </w:p>
    <w:p xmlns:wp14="http://schemas.microsoft.com/office/word/2010/wordml" w:rsidRPr="00000000" w:rsidR="00000000" w:rsidDel="00000000" w:rsidP="00000000" w:rsidRDefault="00000000" w14:paraId="00000051" wp14:textId="77777777">
      <w:pPr>
        <w:tabs>
          <w:tab w:val="left" w:pos="1134"/>
        </w:tabs>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52"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ВІДПОВІДАЛЬНІСТЬ СТОРІН</w:t>
      </w:r>
    </w:p>
    <w:p xmlns:wp14="http://schemas.microsoft.com/office/word/2010/wordml" w:rsidRPr="00000000" w:rsidR="00000000" w:rsidDel="00000000" w:rsidP="00000000" w:rsidRDefault="00000000" w14:paraId="00000053"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 порушення умов Договору сторони несуть відповідальність, передбачену даним Договором та </w:t>
      </w:r>
      <w:r w:rsidRPr="00000000" w:rsidDel="00000000" w:rsidR="00000000">
        <w:rPr>
          <w:sz w:val="24"/>
          <w:szCs w:val="24"/>
          <w:rtl w:val="0"/>
        </w:rPr>
        <w:t xml:space="preserve">чинним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законодавством України.</w:t>
      </w:r>
    </w:p>
    <w:p xmlns:wp14="http://schemas.microsoft.com/office/word/2010/wordml" w:rsidRPr="00000000" w:rsidR="00000000" w:rsidDel="00000000" w:rsidP="00000000" w:rsidRDefault="00000000" w14:paraId="00000054"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 прострочення оплати за цим Договором,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сплачує, окрім відшкодування вартості фактично виконаних робіт, пеню в розмірі подвійної облікової ставки НБУ, що діяла на момент прострочення, від суми заборгованості за кожен день прострочення.</w:t>
      </w:r>
    </w:p>
    <w:p xmlns:wp14="http://schemas.microsoft.com/office/word/2010/wordml" w:rsidRPr="00000000" w:rsidR="00000000" w:rsidDel="00000000" w:rsidP="00000000" w:rsidRDefault="00000000" w14:paraId="00000055"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 випадку порушення Замовником строку (терміну) оплати понад 10 календарних днів, Замовник сплачує Виконавцю штраф у розмірі 20 % від суми прострочення.</w:t>
      </w:r>
    </w:p>
    <w:p xmlns:wp14="http://schemas.microsoft.com/office/word/2010/wordml" w:rsidRPr="00000000" w:rsidR="00000000" w:rsidDel="00000000" w:rsidP="00000000" w:rsidRDefault="00000000" w14:paraId="00000056"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Керуючись положеннями частини 2 статті 625 Цивільного кодексу України, Сторони дійшли згоди, що у випадку прострочення Замовником платежу, сплата якого передбачена відповідно до умов цього Договору, Замовник на вимогу Виконавця сплачує останньому  30 (тридцять) відсотків річних від простроченої суми.</w:t>
      </w:r>
    </w:p>
    <w:p xmlns:wp14="http://schemas.microsoft.com/office/word/2010/wordml" w:rsidRPr="00000000" w:rsidR="00000000" w:rsidDel="00000000" w:rsidP="00000000" w:rsidRDefault="00000000" w14:paraId="00000057"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 випадку необґрунтованого прострочення виконання робіт понад строки, що зазначені в наряд-замовленні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Виконавцем</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останній сплачує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Замовнику</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пеню в розмірі подвійної облікової ставки НБУ, що діяла на момент порушення Договору, від вартості невчасно виконаних по даному Договору робіт за кожен день прострочення.</w:t>
      </w:r>
    </w:p>
    <w:p xmlns:wp14="http://schemas.microsoft.com/office/word/2010/wordml" w:rsidRPr="00000000" w:rsidR="00000000" w:rsidDel="00000000" w:rsidP="00000000" w:rsidRDefault="00000000" w14:paraId="00000058"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sz w:val="24"/>
          <w:szCs w:val="24"/>
          <w:u w:val="none"/>
        </w:rPr>
      </w:pPr>
      <w:r w:rsidRPr="00000000" w:rsidDel="00000000" w:rsidR="00000000">
        <w:rPr>
          <w:sz w:val="24"/>
          <w:szCs w:val="24"/>
          <w:rtl w:val="0"/>
        </w:rPr>
        <w:t xml:space="preserve">За ухилення від отримання повідомлення про закінчення робіт з ремонту та /або технічного обслуговування Автомобіля, </w:t>
      </w:r>
      <w:r w:rsidRPr="00000000" w:rsidDel="00000000" w:rsidR="00000000">
        <w:rPr>
          <w:b w:val="1"/>
          <w:sz w:val="24"/>
          <w:szCs w:val="24"/>
          <w:rtl w:val="0"/>
        </w:rPr>
        <w:t xml:space="preserve">Замовник </w:t>
      </w:r>
      <w:r w:rsidRPr="00000000" w:rsidDel="00000000" w:rsidR="00000000">
        <w:rPr>
          <w:sz w:val="24"/>
          <w:szCs w:val="24"/>
          <w:rtl w:val="0"/>
        </w:rPr>
        <w:t xml:space="preserve">додатково сплачує одноразовий штраф у розмірі 25% від вартості робіт з ремонту та /або технічного обслуговування.</w:t>
      </w:r>
    </w:p>
    <w:p xmlns:wp14="http://schemas.microsoft.com/office/word/2010/wordml" w:rsidRPr="00000000" w:rsidR="00000000" w:rsidDel="00000000" w:rsidP="00000000" w:rsidRDefault="00000000" w14:paraId="00000059"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sz w:val="24"/>
          <w:szCs w:val="24"/>
          <w:u w:val="no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Виконавець</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має право притримати Автомобіль(лі)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на своїй території до отримання від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Замовника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суми заборгованості по сплаті за попередньо виконані та своєчасно несплачені Роботи, в тому числі по іншим Автомобілям ніж той, що притримується. При цьому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Замовник</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повинен сплатити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Виконавцю</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вартість зберігання Автомобіля (ів) виходячи з розрахунку 60 грн., в тому числі ПДВ 20% у розмірі 10 грн. за кожен календарний день такого зберігання одного Автомобіля.</w:t>
      </w:r>
    </w:p>
    <w:p xmlns:wp14="http://schemas.microsoft.com/office/word/2010/wordml" w:rsidRPr="00000000" w:rsidR="00000000" w:rsidDel="00000000" w:rsidP="00000000" w:rsidRDefault="00000000" w14:paraId="0000005A"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Відшкодування заподіяної шкоди не звільняє винну Сторону від виконання зобов'язань по даному Договору.</w:t>
      </w:r>
    </w:p>
    <w:p xmlns:wp14="http://schemas.microsoft.com/office/word/2010/wordml" w:rsidRPr="00000000" w:rsidR="00000000" w:rsidDel="00000000" w:rsidP="00000000" w:rsidRDefault="00000000" w14:paraId="0000005B"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sz w:val="24"/>
          <w:szCs w:val="24"/>
          <w:rtl w:val="0"/>
        </w:rPr>
        <w:t xml:space="preserve">У разі відмови </w:t>
      </w:r>
      <w:r w:rsidRPr="00000000" w:rsidDel="00000000" w:rsidR="00000000">
        <w:rPr>
          <w:b w:val="1"/>
          <w:sz w:val="24"/>
          <w:szCs w:val="24"/>
          <w:rtl w:val="0"/>
        </w:rPr>
        <w:t xml:space="preserve">Замовника </w:t>
      </w:r>
      <w:r w:rsidRPr="00000000" w:rsidDel="00000000" w:rsidR="00000000">
        <w:rPr>
          <w:sz w:val="24"/>
          <w:szCs w:val="24"/>
          <w:rtl w:val="0"/>
        </w:rPr>
        <w:t xml:space="preserve">від цього Договору він відшкодовує </w:t>
      </w:r>
      <w:r w:rsidRPr="00000000" w:rsidDel="00000000" w:rsidR="00000000">
        <w:rPr>
          <w:b w:val="1"/>
          <w:sz w:val="24"/>
          <w:szCs w:val="24"/>
          <w:rtl w:val="0"/>
        </w:rPr>
        <w:t xml:space="preserve">Виконавцю </w:t>
      </w:r>
      <w:r w:rsidRPr="00000000" w:rsidDel="00000000" w:rsidR="00000000">
        <w:rPr>
          <w:sz w:val="24"/>
          <w:szCs w:val="24"/>
          <w:rtl w:val="0"/>
        </w:rPr>
        <w:t xml:space="preserve">збитки у розмірі 100% вартості спеціально замовлених </w:t>
      </w:r>
      <w:r w:rsidRPr="00000000" w:rsidDel="00000000" w:rsidR="00000000">
        <w:rPr>
          <w:b w:val="1"/>
          <w:sz w:val="24"/>
          <w:szCs w:val="24"/>
          <w:rtl w:val="0"/>
        </w:rPr>
        <w:t xml:space="preserve">Виконавцем </w:t>
      </w:r>
      <w:r w:rsidRPr="00000000" w:rsidDel="00000000" w:rsidR="00000000">
        <w:rPr>
          <w:sz w:val="24"/>
          <w:szCs w:val="24"/>
          <w:rtl w:val="0"/>
        </w:rPr>
        <w:t xml:space="preserve">Матеріалів, які не були використані </w:t>
      </w:r>
      <w:r w:rsidRPr="00000000" w:rsidDel="00000000" w:rsidR="00000000">
        <w:rPr>
          <w:b w:val="1"/>
          <w:sz w:val="24"/>
          <w:szCs w:val="24"/>
          <w:rtl w:val="0"/>
        </w:rPr>
        <w:t xml:space="preserve">Виконавцем </w:t>
      </w:r>
      <w:r w:rsidRPr="00000000" w:rsidDel="00000000" w:rsidR="00000000">
        <w:rPr>
          <w:sz w:val="24"/>
          <w:szCs w:val="24"/>
          <w:rtl w:val="0"/>
        </w:rPr>
        <w:t xml:space="preserve">у роботі внаслідок такої відмови.</w:t>
      </w:r>
    </w:p>
    <w:p xmlns:wp14="http://schemas.microsoft.com/office/word/2010/wordml" w:rsidRPr="00000000" w:rsidR="00000000" w:rsidDel="00000000" w:rsidP="00000000" w:rsidRDefault="00000000" w14:paraId="0000005C"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Виконавець не несе відповідальності за збереження особистих рей залишених в Автомобілі.</w:t>
      </w:r>
    </w:p>
    <w:p xmlns:wp14="http://schemas.microsoft.com/office/word/2010/wordml" w:rsidRPr="00000000" w:rsidR="00000000" w:rsidDel="00000000" w:rsidP="00000000" w:rsidRDefault="00000000" w14:paraId="0000005D"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sz w:val="24"/>
          <w:szCs w:val="24"/>
          <w:u w:val="none"/>
        </w:rPr>
      </w:pPr>
      <w:r w:rsidRPr="00000000" w:rsidDel="00000000" w:rsidR="00000000">
        <w:rPr>
          <w:sz w:val="24"/>
          <w:szCs w:val="24"/>
          <w:rtl w:val="0"/>
        </w:rPr>
        <w:t xml:space="preserve">У випадку, якщо протягом 3-х календарних днів </w:t>
      </w:r>
      <w:r w:rsidRPr="00000000" w:rsidDel="00000000" w:rsidR="00000000">
        <w:rPr>
          <w:b w:val="1"/>
          <w:sz w:val="24"/>
          <w:szCs w:val="24"/>
          <w:rtl w:val="0"/>
        </w:rPr>
        <w:t xml:space="preserve">Замовником </w:t>
      </w:r>
      <w:r w:rsidRPr="00000000" w:rsidDel="00000000" w:rsidR="00000000">
        <w:rPr>
          <w:sz w:val="24"/>
          <w:szCs w:val="24"/>
          <w:rtl w:val="0"/>
        </w:rPr>
        <w:t xml:space="preserve">не буде прийнято рішення щодо проведення ремонту транспортного засобу, що був залишений у </w:t>
      </w:r>
      <w:r w:rsidRPr="00000000" w:rsidDel="00000000" w:rsidR="00000000">
        <w:rPr>
          <w:b w:val="1"/>
          <w:sz w:val="24"/>
          <w:szCs w:val="24"/>
          <w:rtl w:val="0"/>
        </w:rPr>
        <w:t xml:space="preserve">Виконавця</w:t>
      </w:r>
      <w:r w:rsidRPr="00000000" w:rsidDel="00000000" w:rsidR="00000000">
        <w:rPr>
          <w:sz w:val="24"/>
          <w:szCs w:val="24"/>
          <w:rtl w:val="0"/>
        </w:rPr>
        <w:t xml:space="preserve">, та не був забраний </w:t>
      </w:r>
      <w:r w:rsidRPr="00000000" w:rsidDel="00000000" w:rsidR="00000000">
        <w:rPr>
          <w:b w:val="1"/>
          <w:sz w:val="24"/>
          <w:szCs w:val="24"/>
          <w:rtl w:val="0"/>
        </w:rPr>
        <w:t xml:space="preserve">Замовником</w:t>
      </w:r>
      <w:r w:rsidRPr="00000000" w:rsidDel="00000000" w:rsidR="00000000">
        <w:rPr>
          <w:sz w:val="24"/>
          <w:szCs w:val="24"/>
          <w:rtl w:val="0"/>
        </w:rPr>
        <w:t xml:space="preserve">, останній сплачує </w:t>
      </w:r>
      <w:r w:rsidRPr="00000000" w:rsidDel="00000000" w:rsidR="00000000">
        <w:rPr>
          <w:b w:val="1"/>
          <w:sz w:val="24"/>
          <w:szCs w:val="24"/>
          <w:rtl w:val="0"/>
        </w:rPr>
        <w:t xml:space="preserve">Виконавцю </w:t>
      </w:r>
      <w:r w:rsidRPr="00000000" w:rsidDel="00000000" w:rsidR="00000000">
        <w:rPr>
          <w:sz w:val="24"/>
          <w:szCs w:val="24"/>
          <w:rtl w:val="0"/>
        </w:rPr>
        <w:t xml:space="preserve">вартість простою транспортного засобу у розмірі 100,00 грн. (сто гривень 00 коп.) за добу.</w:t>
      </w:r>
    </w:p>
    <w:p xmlns:wp14="http://schemas.microsoft.com/office/word/2010/wordml" w:rsidRPr="00000000" w:rsidR="00000000" w:rsidDel="00000000" w:rsidP="00000000" w:rsidRDefault="00000000" w14:paraId="0000005E"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Сторони домовились, що згідно п.6 ст. 232 ГКУ позовна давність до вимог про сплату (стягнення) штрафних санкцій, нарахованих відповідно до умов цього Договору, становить три роки. Нарахування штрафних санкцій за прострочення виконання зобов'язань за цим Договором припиняється через 3 роки з моменту виникнення прострочення.</w:t>
      </w:r>
    </w:p>
    <w:p xmlns:wp14="http://schemas.microsoft.com/office/word/2010/wordml" w:rsidRPr="00000000" w:rsidR="00000000" w:rsidDel="00000000" w:rsidP="00000000" w:rsidRDefault="00000000" w14:paraId="0000005F" wp14:textId="77777777">
      <w:pPr>
        <w:tabs>
          <w:tab w:val="left" w:pos="1134"/>
        </w:tabs>
        <w:ind w:firstLine="567"/>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60"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ПОРЯДОК РОЗГЛЯДУ СУПЕРЕЧОК.</w:t>
      </w:r>
    </w:p>
    <w:p xmlns:wp14="http://schemas.microsoft.com/office/word/2010/wordml" w:rsidRPr="00000000" w:rsidR="00000000" w:rsidDel="00000000" w:rsidP="00000000" w:rsidRDefault="00000000" w14:paraId="00000061"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993"/>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Усі правовідносини, що виникають з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xmlns:wp14="http://schemas.microsoft.com/office/word/2010/wordml" w:rsidRPr="00000000" w:rsidR="00000000" w:rsidDel="00000000" w:rsidP="00000000" w:rsidRDefault="00000000" w14:paraId="00000062"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993"/>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При виникненні суперечок по цьому Договору, Сторони приймуть усі заходи до їх вирішення шляхом переговорів. При недосягненні взаємної домовленості, суперечки передаються на розгляд до відповідного суду.</w:t>
      </w:r>
    </w:p>
    <w:p xmlns:wp14="http://schemas.microsoft.com/office/word/2010/wordml" w:rsidRPr="00000000" w:rsidR="00000000" w:rsidDel="00000000" w:rsidP="00000000" w:rsidRDefault="00000000" w14:paraId="00000063" wp14:textId="77777777">
      <w:pPr>
        <w:keepNext w:val="0"/>
        <w:keepLines w:val="0"/>
        <w:widowControl w:val="1"/>
        <w:pBdr>
          <w:top w:val="nil" w:sz="0" w:space="0"/>
          <w:left w:val="nil" w:sz="0" w:space="0"/>
          <w:bottom w:val="nil" w:sz="0" w:space="0"/>
          <w:right w:val="nil" w:sz="0" w:space="0"/>
          <w:between w:val="nil" w:sz="0" w:space="0"/>
        </w:pBdr>
        <w:shd w:val="clear" w:fill="auto"/>
        <w:tabs>
          <w:tab w:val="right" w:pos="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64"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ФОРС-МАЖОРНІ ОБСТАВИНИ.</w:t>
      </w:r>
    </w:p>
    <w:p xmlns:wp14="http://schemas.microsoft.com/office/word/2010/wordml" w:rsidRPr="00000000" w:rsidR="00000000" w:rsidDel="00000000" w:rsidP="00000000" w:rsidRDefault="00000000" w14:paraId="00000065"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993"/>
        </w:tabs>
        <w:spacing w:before="0" w:after="0" w:line="240" w:lineRule="auto"/>
        <w:ind w:left="0" w:right="-5"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Жодна зі Сторін не несе відповідальності за повне або часткове невиконання, затримку у виконанні або неналежне виконання своїх зобов’язань за цим Договором, якщо таке невиконання або затримка виконання безпосередньо або опосередковано викликані обставинами форс-мажору. Сторона, яка посилається на положення цього Пункту, повинна не пізніше, ніж через 10 (десять) днів, надати письмове повідомлення іншій Стороні про природу настання та очікувану тривалість обставин форс-мажору, і докладе усіх зусиль для обмеження впливу цих обставин з метою якнайшвидшого виконання своїх зобов’язань за цим Договором.</w:t>
      </w:r>
    </w:p>
    <w:p xmlns:wp14="http://schemas.microsoft.com/office/word/2010/wordml" w:rsidRPr="00000000" w:rsidR="00000000" w:rsidDel="00000000" w:rsidP="00000000" w:rsidRDefault="00000000" w14:paraId="00000066"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993"/>
        </w:tabs>
        <w:spacing w:before="0" w:after="0" w:line="240" w:lineRule="auto"/>
        <w:ind w:left="0" w:right="-5"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Для цілей цього Договору обставинами форс-мажору вважаються будь-які обставини, що впливають на виконання цього Договору, які є наслідком або спричинені діями, подіями, утриманням від дії або випадками, що знаходяться поза контролем Сторін, і, не обмежуючи загальності вищезазначеного, включають стихійні лиха, пожежі, дії урядових органів, повстання, воєнні дії або страйки. </w:t>
      </w:r>
    </w:p>
    <w:p xmlns:wp14="http://schemas.microsoft.com/office/word/2010/wordml" w:rsidRPr="00000000" w:rsidR="00000000" w:rsidDel="00000000" w:rsidP="00000000" w:rsidRDefault="00000000" w14:paraId="00000067"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993"/>
        </w:tabs>
        <w:spacing w:before="0" w:after="0" w:line="240" w:lineRule="auto"/>
        <w:ind w:left="0" w:right="-5"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Свідоцтво, видане Торгово-Промисловою Палатою України або іншим компетентним органом, буде достатнім доказом існування форс-мажорних обставин та їх тривалості.</w:t>
      </w:r>
    </w:p>
    <w:p xmlns:wp14="http://schemas.microsoft.com/office/word/2010/wordml" w:rsidRPr="00000000" w:rsidR="00000000" w:rsidDel="00000000" w:rsidP="00000000" w:rsidRDefault="00000000" w14:paraId="00000068"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993"/>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Якщо дія обставин непереборної сили продовжується більш ніж три місяці, дія цього Договору може бути припинена, шляхом письмового повідомлення Сторони. При цьому Сторони узгоджують порядок і термін передачі необхідних документів і проведення взаєморозрахунків.</w:t>
      </w:r>
    </w:p>
    <w:p xmlns:wp14="http://schemas.microsoft.com/office/word/2010/wordml" w:rsidRPr="00000000" w:rsidR="00000000" w:rsidDel="00000000" w:rsidP="00000000" w:rsidRDefault="00000000" w14:paraId="00000069"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993"/>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Сторона, на виконання обов’язків якої вплинули непереборні сили, повинна прийняти всі заходи для належного виконання своїх обов’язків і вказати іншій Стороні термін їх виконання.</w:t>
      </w:r>
    </w:p>
    <w:p xmlns:wp14="http://schemas.microsoft.com/office/word/2010/wordml" w:rsidRPr="00000000" w:rsidR="00000000" w:rsidDel="00000000" w:rsidP="00000000" w:rsidRDefault="00000000" w14:paraId="0000006A" wp14:textId="77777777">
      <w:pPr>
        <w:jc w:val="both"/>
        <w:rPr>
          <w:sz w:val="24"/>
          <w:szCs w:val="24"/>
        </w:rPr>
      </w:pPr>
      <w:r w:rsidRPr="00000000" w:rsidDel="00000000" w:rsidR="00000000">
        <w:rPr>
          <w:rtl w:val="0"/>
        </w:rPr>
      </w:r>
    </w:p>
    <w:p xmlns:wp14="http://schemas.microsoft.com/office/word/2010/wordml" w:rsidRPr="00000000" w:rsidR="00000000" w:rsidDel="00000000" w:rsidP="00000000" w:rsidRDefault="00000000" w14:paraId="0000006B"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СТРОК ДІЇ ДОГОВОРУ</w:t>
      </w:r>
    </w:p>
    <w:p xmlns:wp14="http://schemas.microsoft.com/office/word/2010/wordml" w:rsidRPr="00000000" w:rsidR="00000000" w:rsidDel="00000000" w:rsidP="00000000" w:rsidRDefault="00000000" w14:paraId="0000006C"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Даний Договір набуває чинності з моменту підписання та діє до повного їх виконання.</w:t>
      </w:r>
    </w:p>
    <w:p xmlns:wp14="http://schemas.microsoft.com/office/word/2010/wordml" w:rsidRPr="00000000" w:rsidR="00000000" w:rsidDel="00000000" w:rsidP="00000000" w:rsidRDefault="00000000" w14:paraId="0000006D" wp14:textId="77777777">
      <w:pPr>
        <w:ind w:firstLine="720"/>
        <w:jc w:val="center"/>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6E"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927" w:right="0" w:hanging="36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ІНШІ УМОВИ</w:t>
      </w:r>
    </w:p>
    <w:p xmlns:wp14="http://schemas.microsoft.com/office/word/2010/wordml" w:rsidRPr="00000000" w:rsidR="00000000" w:rsidDel="00000000" w:rsidP="00000000" w:rsidRDefault="00000000" w14:paraId="0000006F"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Замовник зобов’язується кожного дня перевіряти свою електронну пошту/мобільний телефон, тощо та забезпечити її/його належне функціонування, тому Сторони погодили, що датою повідомлення Виконавцем Замовника вважатиметься день, що слідує за днем відправлення Виконавцем повідомлення електронною поштою/СМС/месенджерами, тощо.</w:t>
      </w:r>
    </w:p>
    <w:p xmlns:wp14="http://schemas.microsoft.com/office/word/2010/wordml" w:rsidRPr="00000000" w:rsidR="00000000" w:rsidDel="00000000" w:rsidP="00000000" w:rsidRDefault="00000000" w14:paraId="00000070"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Виконавець є платником податку на прибуток на загальних підставах.</w:t>
      </w:r>
    </w:p>
    <w:p xmlns:wp14="http://schemas.microsoft.com/office/word/2010/wordml" w:rsidRPr="00000000" w:rsidR="00000000" w:rsidDel="00000000" w:rsidP="00000000" w:rsidRDefault="00000000" w14:paraId="00000071"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 випадку, якщо з будь-яких причин будь-яке з положень Договору буде визнано недійсним, незаконним або будь-яким чином втратить свою юридичну чинність, ця обставина не впливає на дійсність чи юридичну чинність інших положень Договору.</w:t>
      </w:r>
    </w:p>
    <w:p xmlns:wp14="http://schemas.microsoft.com/office/word/2010/wordml" w:rsidRPr="00000000" w:rsidR="00000000" w:rsidDel="00000000" w:rsidP="00000000" w:rsidRDefault="00000000" w14:paraId="00000072"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Сторони погоджуються, що у випадку, якщо будь-яке з положень Договору виявиться незаконним або таким, що втратило силу, вони негайно розпочнуть переговори з метою заміни такого положення, щоб у зміненому вигляді воно стало дійсним і законним, а також у максимально можливому ступені відображало первісні наміри Сторін щодо змісту їх прав і обов’язків.</w:t>
      </w:r>
    </w:p>
    <w:p xmlns:wp14="http://schemas.microsoft.com/office/word/2010/wordml" w:rsidRPr="00000000" w:rsidR="00000000" w:rsidDel="00000000" w:rsidP="00000000" w:rsidRDefault="00000000" w14:paraId="00000073"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Якщо одна зі Сторін у будь-який час не наполягає на виконанні кожною зі Сторін будь-якого з положень Договору, це не повинно ні в якій мірі вплинути на повноту прав у відношенні вимоги виконання такого надалі. Відмова кожної із Сторін від визнання порушення будь-якого з зобов’язань за Договором не означає відмови від самого зобов’язання. </w:t>
      </w:r>
    </w:p>
    <w:p xmlns:wp14="http://schemas.microsoft.com/office/word/2010/wordml" w:rsidRPr="00000000" w:rsidR="00000000" w:rsidDel="00000000" w:rsidP="00000000" w:rsidRDefault="00000000" w14:paraId="00000074"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Невиконання будь-якою Стороною будь-якого зі своїх прав, передбачених Договором, не означає відмови від цих прав.</w:t>
      </w:r>
    </w:p>
    <w:p xmlns:wp14="http://schemas.microsoft.com/office/word/2010/wordml" w:rsidRPr="00000000" w:rsidR="00000000" w:rsidDel="00000000" w:rsidP="00000000" w:rsidRDefault="00000000" w14:paraId="00000075" wp14:textId="77777777">
      <w:pPr>
        <w:keepNext w:val="0"/>
        <w:keepLines w:val="0"/>
        <w:widowControl w:val="1"/>
        <w:numPr>
          <w:ilvl w:val="1"/>
          <w:numId w:val="5"/>
        </w:numPr>
        <w:pBdr>
          <w:top w:val="nil" w:sz="0" w:space="0"/>
          <w:left w:val="nil" w:sz="0" w:space="0"/>
          <w:bottom w:val="nil" w:sz="0" w:space="0"/>
          <w:right w:val="nil" w:sz="0" w:space="0"/>
          <w:between w:val="nil" w:sz="0" w:space="0"/>
        </w:pBdr>
        <w:shd w:val="clear" w:fill="auto"/>
        <w:tabs>
          <w:tab w:val="left" w:pos="1134"/>
        </w:tabs>
        <w:spacing w:before="0" w:after="0" w:line="240" w:lineRule="auto"/>
        <w:ind w:left="0" w:right="0" w:firstLine="567"/>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Замовник надає Виконавцю беззаперечну та безвідкличну згоду на обробку та використання своїх персональних даних, що надані з метою реалізації державної політики в сфері захисту персональних даних та відповідно до закону України «Про захист персональних даних» № 2297-VI від 01.06.2010 року.</w:t>
      </w:r>
    </w:p>
    <w:p xmlns:wp14="http://schemas.microsoft.com/office/word/2010/wordml" w:rsidRPr="00000000" w:rsidR="00000000" w:rsidDel="00000000" w:rsidP="00000000" w:rsidRDefault="00000000" w14:paraId="00000076" wp14:textId="77777777">
      <w:pPr>
        <w:jc w:val="both"/>
        <w:rPr>
          <w:sz w:val="24"/>
          <w:szCs w:val="24"/>
        </w:rPr>
      </w:pPr>
      <w:r w:rsidRPr="00000000" w:rsidDel="00000000" w:rsidR="00000000">
        <w:rPr>
          <w:rtl w:val="0"/>
        </w:rPr>
      </w:r>
    </w:p>
    <w:p xmlns:wp14="http://schemas.microsoft.com/office/word/2010/wordml" w:rsidRPr="00000000" w:rsidR="00000000" w:rsidDel="00000000" w:rsidP="2F6164E2" w:rsidRDefault="00000000" wp14:textId="77777777" w14:paraId="575A7179">
      <w:pPr>
        <w:keepNext w:val="0"/>
        <w:keepLines w:val="0"/>
        <w:widowControl w:val="1"/>
        <w:numPr>
          <w:ilvl w:val="0"/>
          <w:numId w:val="5"/>
        </w:numPr>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927" w:right="0" w:hanging="360"/>
        <w:jc w:val="center"/>
        <w:rPr>
          <w:rFonts w:ascii="Times New Roman" w:hAnsi="Times New Roman" w:eastAsia="Times New Roman" w:cs="Times New Roman"/>
          <w:b w:val="0"/>
          <w:bCs w:val="0"/>
          <w:i w:val="0"/>
          <w:iCs w:val="0"/>
          <w:caps w:val="0"/>
          <w:smallCaps w:val="0"/>
          <w:noProof w:val="0"/>
          <w:color w:val="000000"/>
          <w:sz w:val="22"/>
          <w:szCs w:val="22"/>
          <w:shd w:val="clear" w:fill="auto"/>
          <w:lang w:val="ru-RU"/>
        </w:rPr>
      </w:pPr>
      <w:r w:rsidRPr="2F6164E2" w:rsidDel="00000000" w:rsidR="00000000">
        <w:rPr>
          <w:rFonts w:ascii="Times New Roman" w:hAnsi="Times New Roman" w:eastAsia="Times New Roman" w:cs="Times New Roman"/>
          <w:b w:val="1"/>
          <w:bCs w:val="1"/>
          <w:i w:val="0"/>
          <w:iCs w:val="0"/>
          <w:caps w:val="0"/>
          <w:smallCaps w:val="0"/>
          <w:strike w:val="0"/>
          <w:dstrike w:val="0"/>
          <w:color w:val="000000"/>
          <w:sz w:val="24"/>
          <w:szCs w:val="24"/>
          <w:u w:val="none"/>
          <w:shd w:val="clear" w:fill="auto"/>
          <w:vertAlign w:val="baseline"/>
        </w:rPr>
        <w:t xml:space="preserve">РЕКВІЗИТИ ВИКОНАВЦЯ</w:t>
      </w:r>
    </w:p>
    <w:p xmlns:wp14="http://schemas.microsoft.com/office/word/2010/wordml" w:rsidRPr="00000000" w:rsidR="00000000" w:rsidDel="00000000" w:rsidP="2F6164E2" w:rsidRDefault="00000000" w14:paraId="04431793" wp14:textId="2752DCF5">
      <w:pPr>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jc w:val="center"/>
        <w:rPr>
          <w:rFonts w:ascii="Times New Roman" w:hAnsi="Times New Roman" w:eastAsia="Times New Roman" w:cs="Times New Roman"/>
          <w:b w:val="0"/>
          <w:bCs w:val="0"/>
          <w:i w:val="0"/>
          <w:iCs w:val="0"/>
          <w:caps w:val="0"/>
          <w:smallCaps w:val="0"/>
          <w:noProof w:val="0"/>
          <w:color w:val="000000"/>
          <w:sz w:val="22"/>
          <w:szCs w:val="22"/>
          <w:shd w:val="clear" w:fill="auto"/>
          <w:lang w:val="ru-RU"/>
        </w:rPr>
      </w:pPr>
    </w:p>
    <w:p xmlns:wp14="http://schemas.microsoft.com/office/word/2010/wordml" w:rsidRPr="00000000" w:rsidR="00000000" w:rsidDel="00000000" w:rsidP="2F6164E2" w:rsidRDefault="00000000" w14:paraId="3E6FCD4B" wp14:textId="6702B575">
      <w:pPr>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jc w:val="left"/>
        <w:rPr>
          <w:rFonts w:ascii="Times New Roman" w:hAnsi="Times New Roman" w:eastAsia="Times New Roman" w:cs="Times New Roman"/>
          <w:b w:val="1"/>
          <w:bCs w:val="1"/>
          <w:i w:val="0"/>
          <w:iCs w:val="0"/>
          <w:caps w:val="0"/>
          <w:smallCaps w:val="0"/>
          <w:noProof w:val="0"/>
          <w:color w:val="000000"/>
          <w:sz w:val="22"/>
          <w:szCs w:val="22"/>
          <w:shd w:val="clear" w:fill="auto"/>
          <w:lang w:val="uk-UA"/>
        </w:rPr>
      </w:pPr>
    </w:p>
    <w:p xmlns:wp14="http://schemas.microsoft.com/office/word/2010/wordml" w:rsidRPr="00000000" w:rsidR="00000000" w:rsidDel="00000000" w:rsidP="2F6164E2" w:rsidRDefault="00000000" w14:paraId="133F0B49" wp14:textId="19EC0F09">
      <w:pPr>
        <w:pStyle w:val="Normal"/>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sz w:val="22"/>
          <w:szCs w:val="22"/>
          <w:shd w:val="clear" w:fill="auto"/>
          <w:lang w:val="ru-RU"/>
        </w:rPr>
      </w:pPr>
      <w:r w:rsidRPr="2F6164E2" w:rsidR="2F6164E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uk-UA"/>
        </w:rPr>
        <w:t xml:space="preserve">ФОП </w:t>
      </w:r>
      <w:r w:rsidRPr="2F6164E2" w:rsidR="2F6164E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uk-UA"/>
        </w:rPr>
        <w:t>Федик</w:t>
      </w:r>
      <w:r w:rsidRPr="2F6164E2" w:rsidR="2F6164E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uk-UA"/>
        </w:rPr>
        <w:t xml:space="preserve"> Ігор Миколайович</w:t>
      </w:r>
    </w:p>
    <w:p xmlns:wp14="http://schemas.microsoft.com/office/word/2010/wordml" w:rsidRPr="00000000" w:rsidR="00000000" w:rsidDel="00000000" w:rsidP="2F6164E2" w:rsidRDefault="00000000" w14:paraId="524878A8" wp14:textId="54FEF647">
      <w:pPr>
        <w:keepNext w:val="0"/>
        <w:keepLines w:val="0"/>
        <w:widowControl w:val="0"/>
        <w:spacing w:before="0" w:after="0" w:line="240" w:lineRule="auto"/>
        <w:ind/>
        <w:rPr>
          <w:rFonts w:ascii="Times New Roman" w:hAnsi="Times New Roman" w:eastAsia="Times New Roman" w:cs="Times New Roman"/>
          <w:b w:val="0"/>
          <w:bCs w:val="0"/>
          <w:i w:val="0"/>
          <w:iCs w:val="0"/>
          <w:caps w:val="0"/>
          <w:smallCaps w:val="0"/>
          <w:noProof w:val="0"/>
          <w:color w:val="000000"/>
          <w:sz w:val="22"/>
          <w:szCs w:val="22"/>
          <w:shd w:val="clear" w:fill="auto"/>
          <w:lang w:val="uk-UA"/>
        </w:rPr>
      </w:pPr>
      <w:r w:rsidRPr="2F6164E2" w:rsidR="2F6164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РНОКПП 3292507978</w:t>
      </w:r>
    </w:p>
    <w:p xmlns:wp14="http://schemas.microsoft.com/office/word/2010/wordml" w:rsidRPr="00000000" w:rsidR="00000000" w:rsidDel="00000000" w:rsidP="2F6164E2" w:rsidRDefault="00000000" w14:paraId="32B034C3" wp14:textId="3853C70A">
      <w:pPr>
        <w:keepNext w:val="0"/>
        <w:keepLines w:val="0"/>
        <w:widowControl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sz w:val="22"/>
          <w:szCs w:val="22"/>
          <w:shd w:val="clear" w:fill="auto"/>
          <w:lang w:val="uk-UA"/>
        </w:rPr>
      </w:pPr>
      <w:r w:rsidRPr="2F6164E2" w:rsidR="2F6164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 xml:space="preserve">Адреса: 76008, м. Івано-Франківськ, Калуське Шосе, 7к </w:t>
      </w:r>
    </w:p>
    <w:p xmlns:wp14="http://schemas.microsoft.com/office/word/2010/wordml" w:rsidRPr="00000000" w:rsidR="00000000" w:rsidDel="00000000" w:rsidP="2F6164E2" w:rsidRDefault="00000000" w14:paraId="6ADA1768" wp14:textId="46FE5F01">
      <w:pPr>
        <w:keepNext w:val="0"/>
        <w:keepLines w:val="0"/>
        <w:widowControl w:val="0"/>
        <w:spacing w:before="0" w:after="0" w:line="240" w:lineRule="auto"/>
        <w:ind/>
        <w:rPr>
          <w:rFonts w:ascii="Times New Roman" w:hAnsi="Times New Roman" w:eastAsia="Times New Roman" w:cs="Times New Roman"/>
          <w:b w:val="0"/>
          <w:bCs w:val="0"/>
          <w:i w:val="0"/>
          <w:iCs w:val="0"/>
          <w:caps w:val="0"/>
          <w:smallCaps w:val="0"/>
          <w:noProof w:val="0"/>
          <w:color w:val="000000"/>
          <w:sz w:val="22"/>
          <w:szCs w:val="22"/>
          <w:shd w:val="clear" w:fill="auto"/>
          <w:lang w:val="uk-UA"/>
        </w:rPr>
      </w:pPr>
      <w:r w:rsidRPr="2F6164E2" w:rsidR="2F6164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П/Р  UA853052990000026002035510500</w:t>
      </w:r>
    </w:p>
    <w:p xmlns:wp14="http://schemas.microsoft.com/office/word/2010/wordml" w:rsidRPr="00000000" w:rsidR="00000000" w:rsidDel="00000000" w:rsidP="2F6164E2" w:rsidRDefault="00000000" w14:paraId="1AF58125" wp14:textId="4DC1024D">
      <w:pPr>
        <w:keepNext w:val="0"/>
        <w:keepLines w:val="0"/>
        <w:widowControl w:val="0"/>
        <w:spacing w:before="0" w:after="0" w:line="240" w:lineRule="auto"/>
        <w:ind/>
        <w:rPr>
          <w:rFonts w:ascii="Times New Roman" w:hAnsi="Times New Roman" w:eastAsia="Times New Roman" w:cs="Times New Roman"/>
          <w:b w:val="0"/>
          <w:bCs w:val="0"/>
          <w:i w:val="0"/>
          <w:iCs w:val="0"/>
          <w:caps w:val="0"/>
          <w:smallCaps w:val="0"/>
          <w:noProof w:val="0"/>
          <w:color w:val="000000"/>
          <w:sz w:val="22"/>
          <w:szCs w:val="22"/>
          <w:shd w:val="clear" w:fill="auto"/>
          <w:lang w:val="uk-UA"/>
        </w:rPr>
      </w:pPr>
      <w:r w:rsidRPr="2F6164E2" w:rsidR="2F6164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 АТ КБ «Приват Банк», МФО 305299</w:t>
      </w:r>
    </w:p>
    <w:p xmlns:wp14="http://schemas.microsoft.com/office/word/2010/wordml" w:rsidRPr="00000000" w:rsidR="00000000" w:rsidDel="00000000" w:rsidP="2F6164E2" w:rsidRDefault="00000000" w14:paraId="479A1858" wp14:textId="6E1D4A07">
      <w:pPr>
        <w:pStyle w:val="Normal"/>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tl w:val="0"/>
        </w:rPr>
      </w:pPr>
    </w:p>
    <w:sectPr>
      <w:footerReference w:type="default" r:id="rId9"/>
      <w:pgSz w:w="11909" w:h="16834" w:orient="portrait"/>
      <w:pgMar w:top="720" w:right="720" w:bottom="720" w:left="720" w:header="720" w:footer="589"/>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7C"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703"/>
        <w:tab w:val="right" w:pos="9406"/>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D"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703"/>
        <w:tab w:val="right" w:pos="9406"/>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begin"/>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Pr>
      <w:instrText xml:space="preserve">PAGE</w:instrText>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separate"/>
    </w:r>
    <w:r w:rsidRPr="00000000" w:rsidDel="00000000" w:rsidR="00000000">
      <w:rPr>
        <w:rFonts w:ascii="Times New Roman" w:hAnsi="Times New Roman" w:eastAsia="Times New Roman" w:cs="Times New Roman"/>
        <w:b w:val="0"/>
        <w:i w:val="0"/>
        <w:smallCaps w:val="0"/>
        <w:strike w:val="0"/>
        <w:color w:val="000000"/>
        <w:sz w:val="20"/>
        <w:szCs w:val="20"/>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07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1"/>
        <w:i w:val="0"/>
        <w:smallCaps w:val="0"/>
        <w:strike w:val="0"/>
        <w:color w:val="000000"/>
        <w:sz w:val="20"/>
        <w:szCs w:val="20"/>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0"/>
        <w:szCs w:val="20"/>
        <w:u w:val="none"/>
        <w:shd w:val="clear" w:fill="auto"/>
        <w:vertAlign w:val="baseline"/>
        <w:rtl w:val="0"/>
      </w:rPr>
      <w:t xml:space="preserve">ВИКОНАВЕЦЬ __________________                                                                       ЗАМОВНИК __________________</w:t>
    </w:r>
  </w:p>
  <w:p xmlns:wp14="http://schemas.microsoft.com/office/word/2010/wordml" w:rsidRPr="00000000" w:rsidR="00000000" w:rsidDel="00000000" w:rsidP="00000000" w:rsidRDefault="00000000" w14:paraId="0000007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703"/>
        <w:tab w:val="right" w:pos="9406"/>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8">
    <w:nsid w:val="74fa80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7.%1"/>
      <w:lvlJc w:val="left"/>
      <w:pPr>
        <w:ind w:left="92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nsid w:val="74db5a29"/>
  </w:abstractNum>
  <w:abstractNum w:abstractNumId="2">
    <w:lvl w:ilvl="0">
      <w:start w:val="1"/>
      <w:numFmt w:val="decimal"/>
      <w:lvlText w:val="%1."/>
      <w:lvlJc w:val="left"/>
      <w:pPr>
        <w:ind w:left="1080" w:hanging="360"/>
      </w:pPr>
      <w:rPr/>
    </w:lvl>
    <w:lvl w:ilvl="1">
      <w:start w:val="1"/>
      <w:numFmt w:val="decimal"/>
      <w:lvlText w:val="3.%2"/>
      <w:lvlJc w:val="left"/>
      <w:pPr>
        <w:ind w:left="1200" w:hanging="480"/>
      </w:pPr>
      <w:rPr>
        <w:b w:val="0"/>
        <w:color w:val="000000"/>
      </w:rPr>
    </w:lvl>
    <w:lvl w:ilvl="2">
      <w:start w:val="1"/>
      <w:numFmt w:val="decimal"/>
      <w:lvlText w:val="3.1.%3"/>
      <w:lvlJc w:val="left"/>
      <w:pPr>
        <w:ind w:left="1440" w:hanging="720"/>
      </w:pPr>
      <w:rPr>
        <w:color w:val="000000"/>
      </w:rPr>
    </w:lvl>
    <w:lvl w:ilvl="3">
      <w:start w:val="1"/>
      <w:numFmt w:val="decimal"/>
      <w:lvlText w:val="%1.%2.%3.%4."/>
      <w:lvlJc w:val="left"/>
      <w:pPr>
        <w:ind w:left="1440" w:hanging="720"/>
      </w:pPr>
      <w:rPr>
        <w:color w:val="000000"/>
      </w:rPr>
    </w:lvl>
    <w:lvl w:ilvl="4">
      <w:start w:val="1"/>
      <w:numFmt w:val="decimal"/>
      <w:lvlText w:val="%1.%2.%3.%4.%5."/>
      <w:lvlJc w:val="left"/>
      <w:pPr>
        <w:ind w:left="1800" w:hanging="1080"/>
      </w:pPr>
      <w:rPr>
        <w:color w:val="000000"/>
      </w:rPr>
    </w:lvl>
    <w:lvl w:ilvl="5">
      <w:start w:val="1"/>
      <w:numFmt w:val="decimal"/>
      <w:lvlText w:val="%1.%2.%3.%4.%5.%6."/>
      <w:lvlJc w:val="left"/>
      <w:pPr>
        <w:ind w:left="180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160" w:hanging="1440"/>
      </w:pPr>
      <w:rPr>
        <w:color w:val="000000"/>
      </w:rPr>
    </w:lvl>
    <w:lvl w:ilvl="8">
      <w:start w:val="1"/>
      <w:numFmt w:val="decimal"/>
      <w:lvlText w:val="%1.%2.%3.%4.%5.%6.%7.%8.%9."/>
      <w:lvlJc w:val="left"/>
      <w:pPr>
        <w:ind w:left="2520" w:hanging="1800"/>
      </w:pPr>
      <w:rPr>
        <w:color w:val="000000"/>
      </w:rPr>
    </w:lvl>
    <w:nsid w:val="5ed9d0ef"/>
  </w:abstractNum>
  <w:abstractNum w:abstractNumId="3">
    <w:lvl w:ilvl="0">
      <w:start w:val="1"/>
      <w:numFmt w:val="decimal"/>
      <w:lvlText w:val="%1."/>
      <w:lvlJc w:val="left"/>
      <w:pPr>
        <w:ind w:left="1080" w:hanging="360"/>
      </w:pPr>
      <w:rPr/>
    </w:lvl>
    <w:lvl w:ilvl="1">
      <w:start w:val="1"/>
      <w:numFmt w:val="decimal"/>
      <w:lvlText w:val="3.2.%2"/>
      <w:lvlJc w:val="left"/>
      <w:pPr>
        <w:ind w:left="1200" w:hanging="480"/>
      </w:pPr>
      <w:rPr>
        <w:b w:val="0"/>
        <w:color w:val="000000"/>
      </w:rPr>
    </w:lvl>
    <w:lvl w:ilvl="2">
      <w:start w:val="1"/>
      <w:numFmt w:val="decimal"/>
      <w:lvlText w:val="%1.%2.%3."/>
      <w:lvlJc w:val="left"/>
      <w:pPr>
        <w:ind w:left="1440" w:hanging="720"/>
      </w:pPr>
      <w:rPr>
        <w:color w:val="000000"/>
      </w:rPr>
    </w:lvl>
    <w:lvl w:ilvl="3">
      <w:start w:val="1"/>
      <w:numFmt w:val="decimal"/>
      <w:lvlText w:val="%1.%2.%3.%4."/>
      <w:lvlJc w:val="left"/>
      <w:pPr>
        <w:ind w:left="1440" w:hanging="720"/>
      </w:pPr>
      <w:rPr>
        <w:color w:val="000000"/>
      </w:rPr>
    </w:lvl>
    <w:lvl w:ilvl="4">
      <w:start w:val="1"/>
      <w:numFmt w:val="decimal"/>
      <w:lvlText w:val="%1.%2.%3.%4.%5."/>
      <w:lvlJc w:val="left"/>
      <w:pPr>
        <w:ind w:left="1800" w:hanging="1080"/>
      </w:pPr>
      <w:rPr>
        <w:color w:val="000000"/>
      </w:rPr>
    </w:lvl>
    <w:lvl w:ilvl="5">
      <w:start w:val="1"/>
      <w:numFmt w:val="decimal"/>
      <w:lvlText w:val="%1.%2.%3.%4.%5.%6."/>
      <w:lvlJc w:val="left"/>
      <w:pPr>
        <w:ind w:left="180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160" w:hanging="1440"/>
      </w:pPr>
      <w:rPr>
        <w:color w:val="000000"/>
      </w:rPr>
    </w:lvl>
    <w:lvl w:ilvl="8">
      <w:start w:val="1"/>
      <w:numFmt w:val="decimal"/>
      <w:lvlText w:val="%1.%2.%3.%4.%5.%6.%7.%8.%9."/>
      <w:lvlJc w:val="left"/>
      <w:pPr>
        <w:ind w:left="2520" w:hanging="1800"/>
      </w:pPr>
      <w:rPr>
        <w:color w:val="000000"/>
      </w:rPr>
    </w:lvl>
    <w:nsid w:val="58e42379"/>
  </w:abstractNum>
  <w:abstractNum w:abstractNumId="4">
    <w:lvl w:ilvl="0">
      <w:start w:val="1"/>
      <w:numFmt w:val="decimal"/>
      <w:lvlText w:val="%1."/>
      <w:lvlJc w:val="left"/>
      <w:pPr>
        <w:ind w:left="1080" w:hanging="360"/>
      </w:pPr>
      <w:rPr/>
    </w:lvl>
    <w:lvl w:ilvl="1">
      <w:start w:val="1"/>
      <w:numFmt w:val="decimal"/>
      <w:lvlText w:val="3.%2"/>
      <w:lvlJc w:val="left"/>
      <w:pPr>
        <w:ind w:left="1200" w:hanging="480"/>
      </w:pPr>
      <w:rPr>
        <w:b w:val="0"/>
        <w:color w:val="000000"/>
      </w:rPr>
    </w:lvl>
    <w:lvl w:ilvl="2">
      <w:start w:val="1"/>
      <w:numFmt w:val="decimal"/>
      <w:lvlText w:val="%1.%2.%3."/>
      <w:lvlJc w:val="left"/>
      <w:pPr>
        <w:ind w:left="1440" w:hanging="720"/>
      </w:pPr>
      <w:rPr>
        <w:color w:val="000000"/>
      </w:rPr>
    </w:lvl>
    <w:lvl w:ilvl="3">
      <w:start w:val="1"/>
      <w:numFmt w:val="decimal"/>
      <w:lvlText w:val="%1.%2.%3.%4."/>
      <w:lvlJc w:val="left"/>
      <w:pPr>
        <w:ind w:left="1440" w:hanging="720"/>
      </w:pPr>
      <w:rPr>
        <w:color w:val="000000"/>
      </w:rPr>
    </w:lvl>
    <w:lvl w:ilvl="4">
      <w:start w:val="1"/>
      <w:numFmt w:val="decimal"/>
      <w:lvlText w:val="%1.%2.%3.%4.%5."/>
      <w:lvlJc w:val="left"/>
      <w:pPr>
        <w:ind w:left="1800" w:hanging="1080"/>
      </w:pPr>
      <w:rPr>
        <w:color w:val="000000"/>
      </w:rPr>
    </w:lvl>
    <w:lvl w:ilvl="5">
      <w:start w:val="1"/>
      <w:numFmt w:val="decimal"/>
      <w:lvlText w:val="%1.%2.%3.%4.%5.%6."/>
      <w:lvlJc w:val="left"/>
      <w:pPr>
        <w:ind w:left="180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160" w:hanging="1440"/>
      </w:pPr>
      <w:rPr>
        <w:color w:val="000000"/>
      </w:rPr>
    </w:lvl>
    <w:lvl w:ilvl="8">
      <w:start w:val="1"/>
      <w:numFmt w:val="decimal"/>
      <w:lvlText w:val="%1.%2.%3.%4.%5.%6.%7.%8.%9."/>
      <w:lvlJc w:val="left"/>
      <w:pPr>
        <w:ind w:left="2520" w:hanging="1800"/>
      </w:pPr>
      <w:rPr>
        <w:color w:val="000000"/>
      </w:rPr>
    </w:lvl>
    <w:nsid w:val="6752aaa6"/>
  </w:abstractNum>
  <w:abstractNum w:abstractNumId="5">
    <w:lvl w:ilvl="0">
      <w:start w:val="1"/>
      <w:numFmt w:val="decimal"/>
      <w:lvlText w:val="%1."/>
      <w:lvlJc w:val="left"/>
      <w:pPr>
        <w:ind w:left="927" w:hanging="360"/>
      </w:pPr>
      <w:rPr/>
    </w:lvl>
    <w:lvl w:ilvl="1">
      <w:start w:val="1"/>
      <w:numFmt w:val="decimal"/>
      <w:lvlText w:val="%1.%2"/>
      <w:lvlJc w:val="left"/>
      <w:pPr>
        <w:ind w:left="957" w:hanging="390"/>
      </w:pPr>
      <w:rPr/>
    </w:lvl>
    <w:lvl w:ilvl="2">
      <w:start w:val="1"/>
      <w:numFmt w:val="decimal"/>
      <w:lvlText w:val="%1.%2.%3"/>
      <w:lvlJc w:val="left"/>
      <w:pPr>
        <w:ind w:left="1287" w:hanging="720.0000000000001"/>
      </w:pPr>
      <w:rPr/>
    </w:lvl>
    <w:lvl w:ilvl="3">
      <w:start w:val="1"/>
      <w:numFmt w:val="decimal"/>
      <w:lvlText w:val="%1.%2.%3.%4"/>
      <w:lvlJc w:val="left"/>
      <w:pPr>
        <w:ind w:left="1287" w:hanging="720.0000000000001"/>
      </w:pPr>
      <w:rPr/>
    </w:lvl>
    <w:lvl w:ilvl="4">
      <w:start w:val="1"/>
      <w:numFmt w:val="decimal"/>
      <w:lvlText w:val="%1.%2.%3.%4.%5"/>
      <w:lvlJc w:val="left"/>
      <w:pPr>
        <w:ind w:left="1647" w:hanging="1080"/>
      </w:pPr>
      <w:rPr/>
    </w:lvl>
    <w:lvl w:ilvl="5">
      <w:start w:val="1"/>
      <w:numFmt w:val="decimal"/>
      <w:lvlText w:val="%1.%2.%3.%4.%5.%6"/>
      <w:lvlJc w:val="left"/>
      <w:pPr>
        <w:ind w:left="1647" w:hanging="1080"/>
      </w:pPr>
      <w:rPr/>
    </w:lvl>
    <w:lvl w:ilvl="6">
      <w:start w:val="1"/>
      <w:numFmt w:val="decimal"/>
      <w:lvlText w:val="%1.%2.%3.%4.%5.%6.%7"/>
      <w:lvlJc w:val="left"/>
      <w:pPr>
        <w:ind w:left="2007" w:hanging="1440"/>
      </w:pPr>
      <w:rPr/>
    </w:lvl>
    <w:lvl w:ilvl="7">
      <w:start w:val="1"/>
      <w:numFmt w:val="decimal"/>
      <w:lvlText w:val="%1.%2.%3.%4.%5.%6.%7.%8"/>
      <w:lvlJc w:val="left"/>
      <w:pPr>
        <w:ind w:left="2007" w:hanging="1440"/>
      </w:pPr>
      <w:rPr/>
    </w:lvl>
    <w:lvl w:ilvl="8">
      <w:start w:val="1"/>
      <w:numFmt w:val="decimal"/>
      <w:lvlText w:val="%1.%2.%3.%4.%5.%6.%7.%8.%9"/>
      <w:lvlJc w:val="left"/>
      <w:pPr>
        <w:ind w:left="2367" w:hanging="1800"/>
      </w:pPr>
      <w:rPr/>
    </w:lvl>
    <w:nsid w:val="1fdb5f5d"/>
  </w:abstractNum>
  <w:abstractNum w:abstractNumId="6">
    <w:lvl w:ilvl="0">
      <w:start w:val="1"/>
      <w:numFmt w:val="bullet"/>
      <w:lvlText w:val="−"/>
      <w:lvlJc w:val="left"/>
      <w:pPr>
        <w:ind w:left="1287" w:hanging="360.0000000000001"/>
      </w:pPr>
      <w:rPr>
        <w:rFonts w:ascii="Noto Sans Symbols" w:hAnsi="Noto Sans Symbols" w:eastAsia="Noto Sans Symbols" w:cs="Noto Sans Symbols"/>
      </w:rPr>
    </w:lvl>
    <w:lvl w:ilvl="1">
      <w:start w:val="1"/>
      <w:numFmt w:val="bullet"/>
      <w:lvlText w:val="o"/>
      <w:lvlJc w:val="left"/>
      <w:pPr>
        <w:ind w:left="2007" w:hanging="360"/>
      </w:pPr>
      <w:rPr>
        <w:rFonts w:ascii="Courier New" w:hAnsi="Courier New" w:eastAsia="Courier New" w:cs="Courier New"/>
      </w:rPr>
    </w:lvl>
    <w:lvl w:ilvl="2">
      <w:start w:val="1"/>
      <w:numFmt w:val="bullet"/>
      <w:lvlText w:val="▪"/>
      <w:lvlJc w:val="left"/>
      <w:pPr>
        <w:ind w:left="2727" w:hanging="360"/>
      </w:pPr>
      <w:rPr>
        <w:rFonts w:ascii="Noto Sans Symbols" w:hAnsi="Noto Sans Symbols" w:eastAsia="Noto Sans Symbols" w:cs="Noto Sans Symbols"/>
      </w:rPr>
    </w:lvl>
    <w:lvl w:ilvl="3">
      <w:start w:val="1"/>
      <w:numFmt w:val="bullet"/>
      <w:lvlText w:val="●"/>
      <w:lvlJc w:val="left"/>
      <w:pPr>
        <w:ind w:left="3447" w:hanging="360"/>
      </w:pPr>
      <w:rPr>
        <w:rFonts w:ascii="Noto Sans Symbols" w:hAnsi="Noto Sans Symbols" w:eastAsia="Noto Sans Symbols" w:cs="Noto Sans Symbols"/>
      </w:rPr>
    </w:lvl>
    <w:lvl w:ilvl="4">
      <w:start w:val="1"/>
      <w:numFmt w:val="bullet"/>
      <w:lvlText w:val="o"/>
      <w:lvlJc w:val="left"/>
      <w:pPr>
        <w:ind w:left="4167" w:hanging="360"/>
      </w:pPr>
      <w:rPr>
        <w:rFonts w:ascii="Courier New" w:hAnsi="Courier New" w:eastAsia="Courier New" w:cs="Courier New"/>
      </w:rPr>
    </w:lvl>
    <w:lvl w:ilvl="5">
      <w:start w:val="1"/>
      <w:numFmt w:val="bullet"/>
      <w:lvlText w:val="▪"/>
      <w:lvlJc w:val="left"/>
      <w:pPr>
        <w:ind w:left="4887" w:hanging="360"/>
      </w:pPr>
      <w:rPr>
        <w:rFonts w:ascii="Noto Sans Symbols" w:hAnsi="Noto Sans Symbols" w:eastAsia="Noto Sans Symbols" w:cs="Noto Sans Symbols"/>
      </w:rPr>
    </w:lvl>
    <w:lvl w:ilvl="6">
      <w:start w:val="1"/>
      <w:numFmt w:val="bullet"/>
      <w:lvlText w:val="●"/>
      <w:lvlJc w:val="left"/>
      <w:pPr>
        <w:ind w:left="5607" w:hanging="360"/>
      </w:pPr>
      <w:rPr>
        <w:rFonts w:ascii="Noto Sans Symbols" w:hAnsi="Noto Sans Symbols" w:eastAsia="Noto Sans Symbols" w:cs="Noto Sans Symbols"/>
      </w:rPr>
    </w:lvl>
    <w:lvl w:ilvl="7">
      <w:start w:val="1"/>
      <w:numFmt w:val="bullet"/>
      <w:lvlText w:val="o"/>
      <w:lvlJc w:val="left"/>
      <w:pPr>
        <w:ind w:left="6327" w:hanging="360"/>
      </w:pPr>
      <w:rPr>
        <w:rFonts w:ascii="Courier New" w:hAnsi="Courier New" w:eastAsia="Courier New" w:cs="Courier New"/>
      </w:rPr>
    </w:lvl>
    <w:lvl w:ilvl="8">
      <w:start w:val="1"/>
      <w:numFmt w:val="bullet"/>
      <w:lvlText w:val="▪"/>
      <w:lvlJc w:val="left"/>
      <w:pPr>
        <w:ind w:left="7047" w:hanging="360"/>
      </w:pPr>
      <w:rPr>
        <w:rFonts w:ascii="Noto Sans Symbols" w:hAnsi="Noto Sans Symbols" w:eastAsia="Noto Sans Symbols" w:cs="Noto Sans Symbols"/>
      </w:rPr>
    </w:lvl>
    <w:nsid w:val="6e3e7ae2"/>
  </w:abstractNum>
  <w:abstractNum w:abstractNumId="7">
    <w:lvl w:ilvl="0">
      <w:start w:val="1"/>
      <w:numFmt w:val="decimal"/>
      <w:lvlText w:val="%1."/>
      <w:lvlJc w:val="left"/>
      <w:pPr>
        <w:ind w:left="927" w:hanging="360"/>
      </w:pPr>
      <w:rPr/>
    </w:lvl>
    <w:lvl w:ilvl="1">
      <w:start w:val="1"/>
      <w:numFmt w:val="decimal"/>
      <w:lvlText w:val="4.%2"/>
      <w:lvlJc w:val="left"/>
      <w:pPr>
        <w:ind w:left="957" w:hanging="390"/>
      </w:pPr>
      <w:rPr/>
    </w:lvl>
    <w:lvl w:ilvl="2">
      <w:start w:val="1"/>
      <w:numFmt w:val="decimal"/>
      <w:lvlText w:val="%1.%2.%3"/>
      <w:lvlJc w:val="left"/>
      <w:pPr>
        <w:ind w:left="1287" w:hanging="720.0000000000001"/>
      </w:pPr>
      <w:rPr/>
    </w:lvl>
    <w:lvl w:ilvl="3">
      <w:start w:val="1"/>
      <w:numFmt w:val="decimal"/>
      <w:lvlText w:val="%1.%2.%3.%4"/>
      <w:lvlJc w:val="left"/>
      <w:pPr>
        <w:ind w:left="1287" w:hanging="720.0000000000001"/>
      </w:pPr>
      <w:rPr/>
    </w:lvl>
    <w:lvl w:ilvl="4">
      <w:start w:val="1"/>
      <w:numFmt w:val="decimal"/>
      <w:lvlText w:val="%1.%2.%3.%4.%5"/>
      <w:lvlJc w:val="left"/>
      <w:pPr>
        <w:ind w:left="1647" w:hanging="1080"/>
      </w:pPr>
      <w:rPr/>
    </w:lvl>
    <w:lvl w:ilvl="5">
      <w:start w:val="1"/>
      <w:numFmt w:val="decimal"/>
      <w:lvlText w:val="%1.%2.%3.%4.%5.%6"/>
      <w:lvlJc w:val="left"/>
      <w:pPr>
        <w:ind w:left="1647" w:hanging="1080"/>
      </w:pPr>
      <w:rPr/>
    </w:lvl>
    <w:lvl w:ilvl="6">
      <w:start w:val="1"/>
      <w:numFmt w:val="decimal"/>
      <w:lvlText w:val="%1.%2.%3.%4.%5.%6.%7"/>
      <w:lvlJc w:val="left"/>
      <w:pPr>
        <w:ind w:left="2007" w:hanging="1440"/>
      </w:pPr>
      <w:rPr/>
    </w:lvl>
    <w:lvl w:ilvl="7">
      <w:start w:val="1"/>
      <w:numFmt w:val="decimal"/>
      <w:lvlText w:val="%1.%2.%3.%4.%5.%6.%7.%8"/>
      <w:lvlJc w:val="left"/>
      <w:pPr>
        <w:ind w:left="2007" w:hanging="1440"/>
      </w:pPr>
      <w:rPr/>
    </w:lvl>
    <w:lvl w:ilvl="8">
      <w:start w:val="1"/>
      <w:numFmt w:val="decimal"/>
      <w:lvlText w:val="%1.%2.%3.%4.%5.%6.%7.%8.%9"/>
      <w:lvlJc w:val="left"/>
      <w:pPr>
        <w:ind w:left="2367" w:hanging="1800"/>
      </w:pPr>
      <w:rPr/>
    </w:lvl>
    <w:nsid w:val="609ce11a"/>
  </w:abstractNum>
  <w:num w:numId="8">
    <w:abstractNumId w:val="8"/>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0055950"/>
  <w15:docId w15:val="{7A2A989C-F817-4624-A9CB-5AE16E2BA437}"/>
  <w:rsids>
    <w:rsidRoot w:val="2F6164E2"/>
    <w:rsid w:val="2F6164E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lang w:val="uk-UA"/>
      </w:rPr>
    </w:rPrDefault>
    <w:pPrDefault>
      <w:pPr>
        <w:widowControl w:val="0"/>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spacing w:before="240" w:after="60" w:lineRule="auto"/>
    </w:pPr>
    <w:rPr>
      <w:rFonts w:ascii="Arial" w:hAnsi="Arial" w:eastAsia="Arial" w:cs="Arial"/>
      <w:b w:val="1"/>
      <w:sz w:val="32"/>
      <w:szCs w:val="32"/>
    </w:rPr>
  </w:style>
  <w:style w:type="paragraph" w:styleId="Heading2">
    <w:name w:val="heading 2"/>
    <w:basedOn w:val="Normal"/>
    <w:next w:val="Normal"/>
    <w:pPr>
      <w:keepNext w:val="1"/>
      <w:keepLines w:val="1"/>
      <w:spacing w:before="200" w:lineRule="auto"/>
    </w:pPr>
    <w:rPr>
      <w:rFonts w:ascii="Cambria" w:hAnsi="Cambria" w:eastAsia="Cambria" w:cs="Cambria"/>
      <w:b w:val="1"/>
      <w:color w:val="4f81bd"/>
      <w:sz w:val="26"/>
      <w:szCs w:val="2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a" w:default="1">
    <w:name w:val="Normal0"/>
    <w:qFormat w:val="1"/>
    <w:rsid w:val="00D716FB"/>
    <w:pPr>
      <w:widowControl w:val="0"/>
      <w:autoSpaceDE w:val="0"/>
      <w:autoSpaceDN w:val="0"/>
      <w:adjustRightInd w:val="0"/>
    </w:pPr>
    <w:rPr>
      <w:lang w:val="ru-RU" w:eastAsia="ru-RU"/>
    </w:rPr>
  </w:style>
  <w:style w:type="paragraph" w:styleId="1">
    <w:name w:val="heading 10"/>
    <w:basedOn w:val="a"/>
    <w:next w:val="a"/>
    <w:qFormat w:val="1"/>
    <w:rsid w:val="004D4B7E"/>
    <w:pPr>
      <w:keepNext w:val="1"/>
      <w:spacing w:before="240" w:after="60"/>
      <w:outlineLvl w:val="0"/>
    </w:pPr>
    <w:rPr>
      <w:rFonts w:ascii="Arial" w:hAnsi="Arial" w:cs="Arial"/>
      <w:b w:val="1"/>
      <w:bCs w:val="1"/>
      <w:kern w:val="32"/>
      <w:sz w:val="32"/>
      <w:szCs w:val="32"/>
    </w:rPr>
  </w:style>
  <w:style w:type="paragraph" w:styleId="2">
    <w:name w:val="heading 20"/>
    <w:basedOn w:val="a"/>
    <w:next w:val="a"/>
    <w:link w:val="20"/>
    <w:semiHidden w:val="1"/>
    <w:unhideWhenUsed w:val="1"/>
    <w:qFormat w:val="1"/>
    <w:rsid w:val="00193E88"/>
    <w:pPr>
      <w:keepNext w:val="1"/>
      <w:keepLines w:val="1"/>
      <w:spacing w:before="200"/>
      <w:outlineLvl w:val="1"/>
    </w:pPr>
    <w:rPr>
      <w:rFonts w:asciiTheme="majorHAnsi" w:hAnsiTheme="majorHAnsi" w:eastAsiaTheme="majorEastAsia" w:cstheme="majorBidi"/>
      <w:b w:val="1"/>
      <w:bCs w:val="1"/>
      <w:color w:val="4f81bd" w:themeColor="accent1"/>
      <w:sz w:val="26"/>
      <w:szCs w:val="26"/>
    </w:rPr>
  </w:style>
  <w:style w:type="character" w:styleId="a0" w:default="1">
    <w:name w:val="Default Paragraph Font"/>
    <w:uiPriority w:val="1"/>
    <w:semiHidden w:val="1"/>
    <w:unhideWhenUsed w:val="1"/>
  </w:style>
  <w:style w:type="table" w:styleId="a1" w:default="1">
    <w:name w:val="Normal Table0"/>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semiHidden w:val="1"/>
    <w:rsid w:val="00402990"/>
    <w:rPr>
      <w:rFonts w:ascii="Tahoma" w:hAnsi="Tahoma" w:cs="Tahoma"/>
      <w:sz w:val="16"/>
      <w:szCs w:val="16"/>
    </w:rPr>
  </w:style>
  <w:style w:type="paragraph" w:styleId="a4">
    <w:name w:val="Document Map"/>
    <w:basedOn w:val="a"/>
    <w:semiHidden w:val="1"/>
    <w:rsid w:val="007049C2"/>
    <w:pPr>
      <w:shd w:val="clear" w:color="auto" w:fill="000080"/>
    </w:pPr>
    <w:rPr>
      <w:rFonts w:ascii="Tahoma" w:hAnsi="Tahoma" w:cs="Tahoma"/>
    </w:rPr>
  </w:style>
  <w:style w:type="table" w:styleId="a5">
    <w:name w:val="Table Grid"/>
    <w:basedOn w:val="a1"/>
    <w:rsid w:val="00C959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customStyle="1">
    <w:name w:val="Обычный (веб)1"/>
    <w:rsid w:val="0007089D"/>
    <w:pPr>
      <w:widowControl w:val="0"/>
      <w:suppressAutoHyphens w:val="1"/>
    </w:pPr>
    <w:rPr>
      <w:kern w:val="1"/>
      <w:lang w:eastAsia="ar-SA"/>
    </w:rPr>
  </w:style>
  <w:style w:type="character" w:styleId="a6">
    <w:name w:val="annotation reference"/>
    <w:basedOn w:val="a0"/>
    <w:rsid w:val="00644368"/>
    <w:rPr>
      <w:sz w:val="16"/>
      <w:szCs w:val="16"/>
    </w:rPr>
  </w:style>
  <w:style w:type="paragraph" w:styleId="a7">
    <w:name w:val="annotation text"/>
    <w:basedOn w:val="a"/>
    <w:link w:val="a8"/>
    <w:rsid w:val="00644368"/>
  </w:style>
  <w:style w:type="character" w:styleId="a8" w:customStyle="1">
    <w:name w:val="Текст примечания Знак"/>
    <w:basedOn w:val="a0"/>
    <w:link w:val="a7"/>
    <w:rsid w:val="00644368"/>
    <w:rPr>
      <w:lang w:val="ru-RU" w:eastAsia="ru-RU"/>
    </w:rPr>
  </w:style>
  <w:style w:type="paragraph" w:styleId="a9">
    <w:name w:val="annotation subject"/>
    <w:basedOn w:val="a7"/>
    <w:next w:val="a7"/>
    <w:link w:val="aa"/>
    <w:rsid w:val="00644368"/>
    <w:rPr>
      <w:b w:val="1"/>
      <w:bCs w:val="1"/>
    </w:rPr>
  </w:style>
  <w:style w:type="character" w:styleId="aa" w:customStyle="1">
    <w:name w:val="Тема примечания Знак"/>
    <w:basedOn w:val="a8"/>
    <w:link w:val="a9"/>
    <w:rsid w:val="00644368"/>
    <w:rPr>
      <w:b w:val="1"/>
      <w:bCs w:val="1"/>
      <w:lang w:val="ru-RU" w:eastAsia="ru-RU"/>
    </w:rPr>
  </w:style>
  <w:style w:type="paragraph" w:styleId="ab">
    <w:name w:val="List Paragraph"/>
    <w:basedOn w:val="a"/>
    <w:uiPriority w:val="34"/>
    <w:qFormat w:val="1"/>
    <w:rsid w:val="00343647"/>
    <w:pPr>
      <w:widowControl w:val="1"/>
      <w:adjustRightInd w:val="1"/>
      <w:ind w:left="708"/>
    </w:pPr>
    <w:rPr>
      <w:lang w:val="uk-UA"/>
    </w:rPr>
  </w:style>
  <w:style w:type="paragraph" w:styleId="ac">
    <w:name w:val="footer"/>
    <w:basedOn w:val="a"/>
    <w:link w:val="ad"/>
    <w:uiPriority w:val="99"/>
    <w:rsid w:val="008B5057"/>
    <w:pPr>
      <w:widowControl w:val="1"/>
      <w:tabs>
        <w:tab w:val="center" w:pos="4703"/>
        <w:tab w:val="right" w:pos="9406"/>
      </w:tabs>
      <w:adjustRightInd w:val="1"/>
    </w:pPr>
    <w:rPr>
      <w:lang w:val="uk-UA"/>
    </w:rPr>
  </w:style>
  <w:style w:type="character" w:styleId="ad" w:customStyle="1">
    <w:name w:val="Нижний колонтитул Знак"/>
    <w:basedOn w:val="a0"/>
    <w:link w:val="ac"/>
    <w:uiPriority w:val="99"/>
    <w:rsid w:val="008B5057"/>
    <w:rPr>
      <w:lang w:eastAsia="ru-RU"/>
    </w:rPr>
  </w:style>
  <w:style w:type="paragraph" w:styleId="ae">
    <w:name w:val="Normal (Web)"/>
    <w:basedOn w:val="a"/>
    <w:uiPriority w:val="99"/>
    <w:rsid w:val="00CB038D"/>
    <w:pPr>
      <w:widowControl w:val="1"/>
      <w:autoSpaceDE w:val="1"/>
      <w:autoSpaceDN w:val="1"/>
      <w:adjustRightInd w:val="1"/>
      <w:spacing w:before="100" w:beforeAutospacing="1" w:after="100" w:afterAutospacing="1"/>
    </w:pPr>
    <w:rPr>
      <w:sz w:val="24"/>
      <w:szCs w:val="24"/>
      <w:lang w:val="uk-UA" w:eastAsia="uk-UA"/>
    </w:rPr>
  </w:style>
  <w:style w:type="paragraph" w:styleId="af">
    <w:name w:val="Revision"/>
    <w:hidden w:val="1"/>
    <w:uiPriority w:val="99"/>
    <w:semiHidden w:val="1"/>
    <w:rsid w:val="005B1710"/>
    <w:rPr>
      <w:lang w:val="ru-RU" w:eastAsia="ru-RU"/>
    </w:rPr>
  </w:style>
  <w:style w:type="character" w:styleId="20" w:customStyle="1">
    <w:name w:val="Заголовок 2 Знак"/>
    <w:basedOn w:val="a0"/>
    <w:link w:val="2"/>
    <w:semiHidden w:val="1"/>
    <w:rsid w:val="00193E88"/>
    <w:rPr>
      <w:rFonts w:asciiTheme="majorHAnsi" w:hAnsiTheme="majorHAnsi" w:eastAsiaTheme="majorEastAsia" w:cstheme="majorBidi"/>
      <w:b w:val="1"/>
      <w:bCs w:val="1"/>
      <w:color w:val="4f81bd" w:themeColor="accent1"/>
      <w:sz w:val="26"/>
      <w:szCs w:val="26"/>
      <w:lang w:val="ru-RU" w:eastAsia="ru-RU"/>
    </w:rPr>
  </w:style>
  <w:style w:type="paragraph" w:styleId="af0">
    <w:name w:val="Body Text"/>
    <w:basedOn w:val="a"/>
    <w:link w:val="af1"/>
    <w:rsid w:val="000D7E45"/>
    <w:pPr>
      <w:widowControl w:val="1"/>
      <w:autoSpaceDE w:val="1"/>
      <w:autoSpaceDN w:val="1"/>
      <w:adjustRightInd w:val="1"/>
      <w:spacing w:after="120"/>
    </w:pPr>
  </w:style>
  <w:style w:type="character" w:styleId="af1" w:customStyle="1">
    <w:name w:val="Основной текст Знак"/>
    <w:basedOn w:val="a0"/>
    <w:link w:val="af0"/>
    <w:rsid w:val="000D7E45"/>
    <w:rPr>
      <w:lang w:val="ru-RU" w:eastAsia="ru-RU"/>
    </w:rPr>
  </w:style>
  <w:style w:type="paragraph" w:styleId="af2">
    <w:name w:val="header"/>
    <w:basedOn w:val="a"/>
    <w:link w:val="af3"/>
    <w:unhideWhenUsed w:val="1"/>
    <w:rsid w:val="006F40F9"/>
    <w:pPr>
      <w:tabs>
        <w:tab w:val="center" w:pos="4677"/>
        <w:tab w:val="right" w:pos="9355"/>
      </w:tabs>
    </w:pPr>
  </w:style>
  <w:style w:type="character" w:styleId="af3" w:customStyle="1">
    <w:name w:val="Верхний колонтитул Знак"/>
    <w:basedOn w:val="a0"/>
    <w:link w:val="af2"/>
    <w:rsid w:val="006F40F9"/>
    <w:rPr>
      <w:lang w:val="ru-RU" w:eastAsia="ru-RU"/>
    </w:rPr>
  </w:style>
  <w:style w:type="character" w:styleId="af4">
    <w:name w:val="Hyperlink"/>
    <w:basedOn w:val="a0"/>
    <w:unhideWhenUsed w:val="1"/>
    <w:rsid w:val="00B14C65"/>
    <w:rPr>
      <w:color w:val="0000ff" w:themeColor="hyperlink"/>
      <w:u w:val="single"/>
    </w:rPr>
  </w:style>
  <w:style w:type="character" w:styleId="af5">
    <w:name w:val="Unresolved Mention"/>
    <w:basedOn w:val="a0"/>
    <w:uiPriority w:val="99"/>
    <w:semiHidden w:val="1"/>
    <w:unhideWhenUsed w:val="1"/>
    <w:rsid w:val="00B14C65"/>
    <w:rPr>
      <w:color w:val="605e5c"/>
      <w:shd w:val="clear" w:color="auto" w:fill="e1dfdd"/>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yperlink" Target="https://www.varto-auto.com.ua/" TargetMode="External" Id="R3679442e03d24498" /><Relationship Type="http://schemas.openxmlformats.org/officeDocument/2006/relationships/hyperlink" Target="https://www.varto-auto.com.ua/" TargetMode="External" Id="R4d30d6f2f7164054" /><Relationship Type="http://schemas.openxmlformats.org/officeDocument/2006/relationships/hyperlink" Target="https://www.varto-auto.com.ua/" TargetMode="External" Id="R69a6e4c0d2bb4099" /><Relationship Type="http://schemas.openxmlformats.org/officeDocument/2006/relationships/hyperlink" Target="https://www.varto-auto.com.ua/" TargetMode="External" Id="Rd11e8933e374481b"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ZwdxhcF8UKt/K75vtFMGoK/zRg==">AMUW2mVFf25bXUSoZD77gaBHur0rfB1+xwJAcsNHZETUBnj3b3VaKfIk0ap05HaljmsAY/ZIWDbO/W6njJ5FkYZrSFtr9fxU7Xtp6JkUeZvF7cpVsyXo5/k=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2021-04-07T15:13:00.0000000Z</dcterms:created>
  <dc:creator>Opel</dc:creator>
  <lastModifiedBy>Voloshyn Family</lastModifiedBy>
  <dcterms:modified xsi:type="dcterms:W3CDTF">2023-04-17T23:29:32.2383682Z</dcterms:modified>
</coreProperties>
</file>